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77BCAFE1" w:rsidR="00A77961" w:rsidRPr="00582B37" w:rsidRDefault="00B26CBC" w:rsidP="00A77961">
      <w:pPr>
        <w:jc w:val="center"/>
        <w:outlineLvl w:val="0"/>
        <w:rPr>
          <w:szCs w:val="22"/>
        </w:rPr>
      </w:pPr>
      <w:r>
        <w:rPr>
          <w:szCs w:val="22"/>
        </w:rPr>
        <w:t>January 8,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3858A048"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EF7CD1" w:rsidRPr="00582B37">
        <w:rPr>
          <w:sz w:val="22"/>
          <w:szCs w:val="24"/>
        </w:rPr>
        <w:t>Kyle Martin</w:t>
      </w:r>
      <w:r w:rsidR="002011AF" w:rsidRPr="00582B37">
        <w:rPr>
          <w:sz w:val="22"/>
          <w:szCs w:val="24"/>
        </w:rPr>
        <w:t>,</w:t>
      </w:r>
      <w:r w:rsidR="00281F9C">
        <w:rPr>
          <w:sz w:val="22"/>
          <w:szCs w:val="24"/>
        </w:rPr>
        <w:t xml:space="preserve"> </w:t>
      </w:r>
      <w:r w:rsidR="009733EB">
        <w:rPr>
          <w:sz w:val="22"/>
          <w:szCs w:val="24"/>
        </w:rPr>
        <w:t xml:space="preserve">Amy </w:t>
      </w:r>
      <w:proofErr w:type="spellStart"/>
      <w:r w:rsidR="009733EB">
        <w:rPr>
          <w:sz w:val="22"/>
          <w:szCs w:val="24"/>
        </w:rPr>
        <w:t>Hussel</w:t>
      </w:r>
      <w:proofErr w:type="spellEnd"/>
      <w:r w:rsidR="009733EB">
        <w:rPr>
          <w:sz w:val="22"/>
          <w:szCs w:val="24"/>
        </w:rPr>
        <w:t xml:space="preserve">, </w:t>
      </w:r>
      <w:r w:rsidR="00B04E6B" w:rsidRPr="00582B37">
        <w:rPr>
          <w:sz w:val="22"/>
          <w:szCs w:val="24"/>
        </w:rPr>
        <w:t>Patty Wise,</w:t>
      </w:r>
      <w:r w:rsidR="001F3D05" w:rsidRPr="00582B37">
        <w:rPr>
          <w:sz w:val="22"/>
          <w:szCs w:val="24"/>
        </w:rPr>
        <w:t xml:space="preserve"> John McIntosh</w:t>
      </w:r>
      <w:r w:rsidR="009D5B4A">
        <w:rPr>
          <w:sz w:val="22"/>
          <w:szCs w:val="24"/>
        </w:rPr>
        <w:t>, Bryan Fiscus</w:t>
      </w:r>
    </w:p>
    <w:p w14:paraId="12996249" w14:textId="512C9D84" w:rsidR="009901B8" w:rsidRPr="00582B37" w:rsidRDefault="009901B8" w:rsidP="0051156E">
      <w:pPr>
        <w:ind w:left="1620" w:hanging="1620"/>
        <w:outlineLvl w:val="0"/>
        <w:rPr>
          <w:sz w:val="22"/>
          <w:szCs w:val="24"/>
        </w:rPr>
      </w:pPr>
    </w:p>
    <w:p w14:paraId="37A3A938" w14:textId="78859116"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9733EB">
        <w:rPr>
          <w:sz w:val="22"/>
          <w:szCs w:val="24"/>
        </w:rPr>
        <w:t>None</w:t>
      </w:r>
    </w:p>
    <w:p w14:paraId="0B774D80" w14:textId="77777777" w:rsidR="008B1992" w:rsidRPr="00582B37" w:rsidRDefault="008B1992" w:rsidP="0051156E">
      <w:pPr>
        <w:ind w:left="1620" w:hanging="1620"/>
        <w:outlineLvl w:val="0"/>
        <w:rPr>
          <w:sz w:val="22"/>
          <w:szCs w:val="24"/>
        </w:rPr>
      </w:pPr>
    </w:p>
    <w:p w14:paraId="273FE438" w14:textId="7DAA4CAC"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7E52F7" w:rsidRPr="00582B37">
        <w:rPr>
          <w:sz w:val="22"/>
          <w:szCs w:val="24"/>
        </w:rPr>
        <w:t>Seth Staashelm,</w:t>
      </w:r>
      <w:r w:rsidR="00562B82" w:rsidRPr="00582B37">
        <w:rPr>
          <w:sz w:val="22"/>
          <w:szCs w:val="24"/>
        </w:rPr>
        <w:t xml:space="preserve"> 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576EF808" w:rsidR="00531513" w:rsidRPr="00582B37"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117B38" w:rsidRPr="00582B37">
        <w:rPr>
          <w:sz w:val="22"/>
          <w:szCs w:val="24"/>
        </w:rPr>
        <w:t>Jay Moore</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31A15078"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proofErr w:type="spellStart"/>
      <w:r w:rsidR="00B26CBC">
        <w:rPr>
          <w:sz w:val="22"/>
          <w:szCs w:val="24"/>
        </w:rPr>
        <w:t>Hussel</w:t>
      </w:r>
      <w:proofErr w:type="spellEnd"/>
      <w:r w:rsidR="00B26CBC">
        <w:rPr>
          <w:sz w:val="22"/>
          <w:szCs w:val="24"/>
        </w:rPr>
        <w:t xml:space="preserve"> </w:t>
      </w:r>
      <w:r w:rsidR="00DE2952" w:rsidRPr="00582B37">
        <w:rPr>
          <w:sz w:val="22"/>
          <w:szCs w:val="24"/>
        </w:rPr>
        <w:t xml:space="preserve">and </w:t>
      </w:r>
      <w:r w:rsidRPr="00582B37">
        <w:rPr>
          <w:sz w:val="22"/>
          <w:szCs w:val="24"/>
        </w:rPr>
        <w:t xml:space="preserve">seconded by </w:t>
      </w:r>
      <w:r w:rsidR="00B26CBC">
        <w:rPr>
          <w:sz w:val="22"/>
          <w:szCs w:val="24"/>
        </w:rPr>
        <w:t xml:space="preserve">Fiscus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B26CBC">
        <w:rPr>
          <w:sz w:val="22"/>
          <w:szCs w:val="24"/>
        </w:rPr>
        <w:t>December 1</w:t>
      </w:r>
      <w:r w:rsidR="009733EB">
        <w:rPr>
          <w:sz w:val="22"/>
          <w:szCs w:val="24"/>
        </w:rPr>
        <w:t>1</w:t>
      </w:r>
      <w:r w:rsidR="00531513" w:rsidRPr="00582B37">
        <w:rPr>
          <w:sz w:val="22"/>
          <w:szCs w:val="24"/>
        </w:rPr>
        <w:t>,</w:t>
      </w:r>
      <w:r w:rsidR="003E21D4" w:rsidRPr="00582B37">
        <w:rPr>
          <w:sz w:val="22"/>
          <w:szCs w:val="24"/>
        </w:rPr>
        <w:t xml:space="preserve"> </w:t>
      </w:r>
      <w:r w:rsidR="00057DE9" w:rsidRPr="00582B37">
        <w:rPr>
          <w:sz w:val="22"/>
          <w:szCs w:val="24"/>
        </w:rPr>
        <w:t>201</w:t>
      </w:r>
      <w:r w:rsidR="00EF7CD1" w:rsidRPr="00582B37">
        <w:rPr>
          <w:sz w:val="22"/>
          <w:szCs w:val="24"/>
        </w:rPr>
        <w:t>9</w:t>
      </w:r>
      <w:r w:rsidR="00057DE9" w:rsidRPr="00582B37">
        <w:rPr>
          <w:sz w:val="22"/>
          <w:szCs w:val="24"/>
        </w:rPr>
        <w:t xml:space="preserve">, </w:t>
      </w:r>
      <w:r w:rsidR="00F53C4D" w:rsidRPr="00582B37">
        <w:rPr>
          <w:sz w:val="22"/>
          <w:szCs w:val="24"/>
        </w:rPr>
        <w:t xml:space="preserve">regular </w:t>
      </w:r>
      <w:r w:rsidR="009733EB">
        <w:rPr>
          <w:sz w:val="22"/>
          <w:szCs w:val="24"/>
        </w:rPr>
        <w:br/>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0EEEA8E8" w14:textId="699C5D57" w:rsidR="00696F49" w:rsidRDefault="004D51ED" w:rsidP="007C03D4">
      <w:pPr>
        <w:jc w:val="both"/>
        <w:outlineLvl w:val="0"/>
        <w:rPr>
          <w:sz w:val="22"/>
          <w:szCs w:val="24"/>
        </w:rPr>
      </w:pPr>
      <w:r w:rsidRPr="00582B37">
        <w:rPr>
          <w:sz w:val="22"/>
          <w:szCs w:val="24"/>
        </w:rPr>
        <w:t xml:space="preserve">The </w:t>
      </w:r>
      <w:r w:rsidR="00696F49">
        <w:rPr>
          <w:sz w:val="22"/>
          <w:szCs w:val="24"/>
        </w:rPr>
        <w:t>Dece</w:t>
      </w:r>
      <w:r w:rsidR="00D37B68">
        <w:rPr>
          <w:sz w:val="22"/>
          <w:szCs w:val="24"/>
        </w:rPr>
        <w:t xml:space="preserve">mber </w:t>
      </w:r>
      <w:r w:rsidR="00687955" w:rsidRPr="00582B37">
        <w:rPr>
          <w:sz w:val="22"/>
          <w:szCs w:val="24"/>
        </w:rPr>
        <w:t>Financial Report was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D37B68">
        <w:rPr>
          <w:sz w:val="22"/>
          <w:szCs w:val="24"/>
        </w:rPr>
        <w:t xml:space="preserve">Carolan </w:t>
      </w:r>
      <w:r w:rsidR="008305BA">
        <w:rPr>
          <w:sz w:val="22"/>
          <w:szCs w:val="24"/>
        </w:rPr>
        <w:t xml:space="preserve">stated </w:t>
      </w:r>
      <w:r w:rsidR="00696F49">
        <w:rPr>
          <w:sz w:val="22"/>
          <w:szCs w:val="24"/>
        </w:rPr>
        <w:t>overall revenues and expenditures look good across the board half-way through the fiscal year.  He noted comparisons to the previous year:</w:t>
      </w:r>
    </w:p>
    <w:p w14:paraId="31FFA215" w14:textId="77777777" w:rsidR="00951A27" w:rsidRDefault="00951A27" w:rsidP="007C03D4">
      <w:pPr>
        <w:jc w:val="both"/>
        <w:outlineLvl w:val="0"/>
        <w:rPr>
          <w:sz w:val="22"/>
          <w:szCs w:val="24"/>
        </w:rPr>
      </w:pPr>
    </w:p>
    <w:tbl>
      <w:tblPr>
        <w:tblStyle w:val="ListTable6Colorful"/>
        <w:tblW w:w="0" w:type="auto"/>
        <w:tblLook w:val="02A0" w:firstRow="1" w:lastRow="0" w:firstColumn="1" w:lastColumn="0" w:noHBand="1" w:noVBand="0"/>
      </w:tblPr>
      <w:tblGrid>
        <w:gridCol w:w="1870"/>
        <w:gridCol w:w="1870"/>
        <w:gridCol w:w="1870"/>
        <w:gridCol w:w="1870"/>
        <w:gridCol w:w="1870"/>
      </w:tblGrid>
      <w:tr w:rsidR="00FC7DBC" w:rsidRPr="00460CE3" w14:paraId="3857B1A9" w14:textId="77777777" w:rsidTr="00E15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A5B1F3F" w14:textId="77777777" w:rsidR="00FC7DBC" w:rsidRPr="00460CE3" w:rsidRDefault="00FC7DBC" w:rsidP="00FC7DBC">
            <w:pPr>
              <w:jc w:val="both"/>
              <w:outlineLvl w:val="0"/>
              <w:rPr>
                <w:sz w:val="20"/>
                <w:szCs w:val="22"/>
              </w:rPr>
            </w:pPr>
          </w:p>
        </w:tc>
        <w:tc>
          <w:tcPr>
            <w:cnfStyle w:val="000010000000" w:firstRow="0" w:lastRow="0" w:firstColumn="0" w:lastColumn="0" w:oddVBand="1" w:evenVBand="0" w:oddHBand="0" w:evenHBand="0" w:firstRowFirstColumn="0" w:firstRowLastColumn="0" w:lastRowFirstColumn="0" w:lastRowLastColumn="0"/>
            <w:tcW w:w="1870" w:type="dxa"/>
          </w:tcPr>
          <w:p w14:paraId="0FA9D408" w14:textId="7C0187B1" w:rsidR="00FC7DBC" w:rsidRPr="00460CE3" w:rsidRDefault="00FC7DBC" w:rsidP="00FC7DBC">
            <w:pPr>
              <w:jc w:val="center"/>
              <w:outlineLvl w:val="0"/>
              <w:rPr>
                <w:sz w:val="20"/>
                <w:szCs w:val="22"/>
              </w:rPr>
            </w:pPr>
            <w:r w:rsidRPr="00460CE3">
              <w:rPr>
                <w:sz w:val="20"/>
                <w:szCs w:val="22"/>
              </w:rPr>
              <w:t>Parks FY’20</w:t>
            </w:r>
          </w:p>
        </w:tc>
        <w:tc>
          <w:tcPr>
            <w:tcW w:w="1870" w:type="dxa"/>
          </w:tcPr>
          <w:p w14:paraId="44CA9BF6" w14:textId="278E0D88" w:rsidR="00FC7DBC" w:rsidRPr="00460CE3" w:rsidRDefault="00FC7DBC" w:rsidP="00FC7DBC">
            <w:pPr>
              <w:jc w:val="center"/>
              <w:outlineLvl w:val="0"/>
              <w:cnfStyle w:val="100000000000" w:firstRow="1" w:lastRow="0" w:firstColumn="0" w:lastColumn="0" w:oddVBand="0" w:evenVBand="0" w:oddHBand="0" w:evenHBand="0" w:firstRowFirstColumn="0" w:firstRowLastColumn="0" w:lastRowFirstColumn="0" w:lastRowLastColumn="0"/>
              <w:rPr>
                <w:sz w:val="20"/>
                <w:szCs w:val="22"/>
              </w:rPr>
            </w:pPr>
            <w:r w:rsidRPr="00460CE3">
              <w:rPr>
                <w:sz w:val="20"/>
                <w:szCs w:val="22"/>
              </w:rPr>
              <w:t>Parks FY’19</w:t>
            </w:r>
          </w:p>
        </w:tc>
        <w:tc>
          <w:tcPr>
            <w:cnfStyle w:val="000010000000" w:firstRow="0" w:lastRow="0" w:firstColumn="0" w:lastColumn="0" w:oddVBand="1" w:evenVBand="0" w:oddHBand="0" w:evenHBand="0" w:firstRowFirstColumn="0" w:firstRowLastColumn="0" w:lastRowFirstColumn="0" w:lastRowLastColumn="0"/>
            <w:tcW w:w="1870" w:type="dxa"/>
          </w:tcPr>
          <w:p w14:paraId="3E1D285A" w14:textId="2DF04EF5" w:rsidR="00FC7DBC" w:rsidRPr="00460CE3" w:rsidRDefault="00FC7DBC" w:rsidP="00FC7DBC">
            <w:pPr>
              <w:jc w:val="center"/>
              <w:outlineLvl w:val="0"/>
              <w:rPr>
                <w:sz w:val="20"/>
                <w:szCs w:val="22"/>
              </w:rPr>
            </w:pPr>
            <w:r w:rsidRPr="00460CE3">
              <w:rPr>
                <w:sz w:val="20"/>
                <w:szCs w:val="22"/>
              </w:rPr>
              <w:t>Forestry FY’20</w:t>
            </w:r>
          </w:p>
        </w:tc>
        <w:tc>
          <w:tcPr>
            <w:tcW w:w="1870" w:type="dxa"/>
          </w:tcPr>
          <w:p w14:paraId="1B88BD24" w14:textId="537B5949" w:rsidR="00FC7DBC" w:rsidRPr="00460CE3" w:rsidRDefault="00FC7DBC" w:rsidP="00FC7DBC">
            <w:pPr>
              <w:jc w:val="center"/>
              <w:outlineLvl w:val="0"/>
              <w:cnfStyle w:val="100000000000" w:firstRow="1" w:lastRow="0" w:firstColumn="0" w:lastColumn="0" w:oddVBand="0" w:evenVBand="0" w:oddHBand="0" w:evenHBand="0" w:firstRowFirstColumn="0" w:firstRowLastColumn="0" w:lastRowFirstColumn="0" w:lastRowLastColumn="0"/>
              <w:rPr>
                <w:sz w:val="20"/>
                <w:szCs w:val="22"/>
              </w:rPr>
            </w:pPr>
            <w:r w:rsidRPr="00460CE3">
              <w:rPr>
                <w:sz w:val="20"/>
                <w:szCs w:val="22"/>
              </w:rPr>
              <w:t>Forestry FY’19</w:t>
            </w:r>
          </w:p>
        </w:tc>
      </w:tr>
      <w:tr w:rsidR="00FC7DBC" w:rsidRPr="00460CE3" w14:paraId="0CCB094C" w14:textId="77777777" w:rsidTr="00E1537B">
        <w:tc>
          <w:tcPr>
            <w:cnfStyle w:val="001000000000" w:firstRow="0" w:lastRow="0" w:firstColumn="1" w:lastColumn="0" w:oddVBand="0" w:evenVBand="0" w:oddHBand="0" w:evenHBand="0" w:firstRowFirstColumn="0" w:firstRowLastColumn="0" w:lastRowFirstColumn="0" w:lastRowLastColumn="0"/>
            <w:tcW w:w="1870" w:type="dxa"/>
          </w:tcPr>
          <w:p w14:paraId="17476A6D" w14:textId="1DC82744" w:rsidR="00FC7DBC" w:rsidRPr="00460CE3" w:rsidRDefault="00FC7DBC" w:rsidP="00FC7DBC">
            <w:pPr>
              <w:jc w:val="both"/>
              <w:outlineLvl w:val="0"/>
              <w:rPr>
                <w:sz w:val="20"/>
                <w:szCs w:val="22"/>
              </w:rPr>
            </w:pPr>
            <w:r w:rsidRPr="00460CE3">
              <w:rPr>
                <w:sz w:val="20"/>
                <w:szCs w:val="22"/>
              </w:rPr>
              <w:t>Revenues</w:t>
            </w:r>
          </w:p>
        </w:tc>
        <w:tc>
          <w:tcPr>
            <w:cnfStyle w:val="000010000000" w:firstRow="0" w:lastRow="0" w:firstColumn="0" w:lastColumn="0" w:oddVBand="1" w:evenVBand="0" w:oddHBand="0" w:evenHBand="0" w:firstRowFirstColumn="0" w:firstRowLastColumn="0" w:lastRowFirstColumn="0" w:lastRowLastColumn="0"/>
            <w:tcW w:w="1870" w:type="dxa"/>
          </w:tcPr>
          <w:p w14:paraId="5752F85A" w14:textId="61BF9CAA" w:rsidR="00FC7DBC" w:rsidRPr="00460CE3" w:rsidRDefault="00FC7DBC" w:rsidP="00FC7DBC">
            <w:pPr>
              <w:jc w:val="center"/>
              <w:outlineLvl w:val="0"/>
              <w:rPr>
                <w:sz w:val="20"/>
                <w:szCs w:val="22"/>
              </w:rPr>
            </w:pPr>
            <w:r w:rsidRPr="00460CE3">
              <w:rPr>
                <w:sz w:val="20"/>
                <w:szCs w:val="22"/>
              </w:rPr>
              <w:t>33%</w:t>
            </w:r>
          </w:p>
        </w:tc>
        <w:tc>
          <w:tcPr>
            <w:tcW w:w="1870" w:type="dxa"/>
          </w:tcPr>
          <w:p w14:paraId="29CA9CC2" w14:textId="0137DE2C" w:rsidR="00FC7DBC" w:rsidRPr="00460CE3" w:rsidRDefault="00FC7DBC" w:rsidP="00FC7DBC">
            <w:pPr>
              <w:jc w:val="center"/>
              <w:outlineLvl w:val="0"/>
              <w:cnfStyle w:val="000000000000" w:firstRow="0" w:lastRow="0" w:firstColumn="0" w:lastColumn="0" w:oddVBand="0" w:evenVBand="0" w:oddHBand="0" w:evenHBand="0" w:firstRowFirstColumn="0" w:firstRowLastColumn="0" w:lastRowFirstColumn="0" w:lastRowLastColumn="0"/>
              <w:rPr>
                <w:sz w:val="20"/>
                <w:szCs w:val="22"/>
              </w:rPr>
            </w:pPr>
            <w:r w:rsidRPr="00460CE3">
              <w:rPr>
                <w:sz w:val="20"/>
                <w:szCs w:val="22"/>
              </w:rPr>
              <w:t>37%</w:t>
            </w:r>
          </w:p>
        </w:tc>
        <w:tc>
          <w:tcPr>
            <w:cnfStyle w:val="000010000000" w:firstRow="0" w:lastRow="0" w:firstColumn="0" w:lastColumn="0" w:oddVBand="1" w:evenVBand="0" w:oddHBand="0" w:evenHBand="0" w:firstRowFirstColumn="0" w:firstRowLastColumn="0" w:lastRowFirstColumn="0" w:lastRowLastColumn="0"/>
            <w:tcW w:w="1870" w:type="dxa"/>
          </w:tcPr>
          <w:p w14:paraId="7D7EBAFC" w14:textId="7711E7AA" w:rsidR="00FC7DBC" w:rsidRPr="00460CE3" w:rsidRDefault="00FC7DBC" w:rsidP="00FC7DBC">
            <w:pPr>
              <w:jc w:val="center"/>
              <w:outlineLvl w:val="0"/>
              <w:rPr>
                <w:sz w:val="20"/>
                <w:szCs w:val="22"/>
              </w:rPr>
            </w:pPr>
            <w:r w:rsidRPr="00460CE3">
              <w:rPr>
                <w:sz w:val="20"/>
                <w:szCs w:val="22"/>
              </w:rPr>
              <w:t>47%</w:t>
            </w:r>
          </w:p>
        </w:tc>
        <w:tc>
          <w:tcPr>
            <w:tcW w:w="1870" w:type="dxa"/>
          </w:tcPr>
          <w:p w14:paraId="799F63FC" w14:textId="7FA1CE92" w:rsidR="00FC7DBC" w:rsidRPr="00460CE3" w:rsidRDefault="00FC7DBC" w:rsidP="00FC7DBC">
            <w:pPr>
              <w:jc w:val="center"/>
              <w:outlineLvl w:val="0"/>
              <w:cnfStyle w:val="000000000000" w:firstRow="0" w:lastRow="0" w:firstColumn="0" w:lastColumn="0" w:oddVBand="0" w:evenVBand="0" w:oddHBand="0" w:evenHBand="0" w:firstRowFirstColumn="0" w:firstRowLastColumn="0" w:lastRowFirstColumn="0" w:lastRowLastColumn="0"/>
              <w:rPr>
                <w:sz w:val="20"/>
                <w:szCs w:val="22"/>
              </w:rPr>
            </w:pPr>
            <w:r w:rsidRPr="00460CE3">
              <w:rPr>
                <w:sz w:val="20"/>
                <w:szCs w:val="22"/>
              </w:rPr>
              <w:t>33%</w:t>
            </w:r>
          </w:p>
        </w:tc>
      </w:tr>
      <w:tr w:rsidR="00FC7DBC" w:rsidRPr="00460CE3" w14:paraId="56BDAEFC" w14:textId="77777777" w:rsidTr="00E1537B">
        <w:tc>
          <w:tcPr>
            <w:cnfStyle w:val="001000000000" w:firstRow="0" w:lastRow="0" w:firstColumn="1" w:lastColumn="0" w:oddVBand="0" w:evenVBand="0" w:oddHBand="0" w:evenHBand="0" w:firstRowFirstColumn="0" w:firstRowLastColumn="0" w:lastRowFirstColumn="0" w:lastRowLastColumn="0"/>
            <w:tcW w:w="1870" w:type="dxa"/>
          </w:tcPr>
          <w:p w14:paraId="64305796" w14:textId="1995AADA" w:rsidR="00FC7DBC" w:rsidRPr="00460CE3" w:rsidRDefault="00FC7DBC" w:rsidP="00FC7DBC">
            <w:pPr>
              <w:jc w:val="both"/>
              <w:outlineLvl w:val="0"/>
              <w:rPr>
                <w:sz w:val="20"/>
                <w:szCs w:val="22"/>
              </w:rPr>
            </w:pPr>
            <w:r w:rsidRPr="00460CE3">
              <w:rPr>
                <w:sz w:val="20"/>
                <w:szCs w:val="22"/>
              </w:rPr>
              <w:t>Expenditures</w:t>
            </w:r>
          </w:p>
        </w:tc>
        <w:tc>
          <w:tcPr>
            <w:cnfStyle w:val="000010000000" w:firstRow="0" w:lastRow="0" w:firstColumn="0" w:lastColumn="0" w:oddVBand="1" w:evenVBand="0" w:oddHBand="0" w:evenHBand="0" w:firstRowFirstColumn="0" w:firstRowLastColumn="0" w:lastRowFirstColumn="0" w:lastRowLastColumn="0"/>
            <w:tcW w:w="1870" w:type="dxa"/>
          </w:tcPr>
          <w:p w14:paraId="389059EE" w14:textId="0EEA2045" w:rsidR="00FC7DBC" w:rsidRPr="00460CE3" w:rsidRDefault="00FC7DBC" w:rsidP="00FC7DBC">
            <w:pPr>
              <w:jc w:val="center"/>
              <w:outlineLvl w:val="0"/>
              <w:rPr>
                <w:sz w:val="20"/>
                <w:szCs w:val="22"/>
              </w:rPr>
            </w:pPr>
            <w:r w:rsidRPr="00460CE3">
              <w:rPr>
                <w:sz w:val="20"/>
                <w:szCs w:val="22"/>
              </w:rPr>
              <w:t>49%</w:t>
            </w:r>
          </w:p>
        </w:tc>
        <w:tc>
          <w:tcPr>
            <w:tcW w:w="1870" w:type="dxa"/>
          </w:tcPr>
          <w:p w14:paraId="2D9D116D" w14:textId="250E81A5" w:rsidR="00FC7DBC" w:rsidRPr="00460CE3" w:rsidRDefault="00FC7DBC" w:rsidP="00FC7DBC">
            <w:pPr>
              <w:jc w:val="center"/>
              <w:outlineLvl w:val="0"/>
              <w:cnfStyle w:val="000000000000" w:firstRow="0" w:lastRow="0" w:firstColumn="0" w:lastColumn="0" w:oddVBand="0" w:evenVBand="0" w:oddHBand="0" w:evenHBand="0" w:firstRowFirstColumn="0" w:firstRowLastColumn="0" w:lastRowFirstColumn="0" w:lastRowLastColumn="0"/>
              <w:rPr>
                <w:sz w:val="20"/>
                <w:szCs w:val="22"/>
              </w:rPr>
            </w:pPr>
            <w:r w:rsidRPr="00460CE3">
              <w:rPr>
                <w:sz w:val="20"/>
                <w:szCs w:val="22"/>
              </w:rPr>
              <w:t>45%</w:t>
            </w:r>
          </w:p>
        </w:tc>
        <w:tc>
          <w:tcPr>
            <w:cnfStyle w:val="000010000000" w:firstRow="0" w:lastRow="0" w:firstColumn="0" w:lastColumn="0" w:oddVBand="1" w:evenVBand="0" w:oddHBand="0" w:evenHBand="0" w:firstRowFirstColumn="0" w:firstRowLastColumn="0" w:lastRowFirstColumn="0" w:lastRowLastColumn="0"/>
            <w:tcW w:w="1870" w:type="dxa"/>
          </w:tcPr>
          <w:p w14:paraId="62A0C108" w14:textId="04F15CB9" w:rsidR="00FC7DBC" w:rsidRPr="00460CE3" w:rsidRDefault="00FC7DBC" w:rsidP="00FC7DBC">
            <w:pPr>
              <w:jc w:val="center"/>
              <w:outlineLvl w:val="0"/>
              <w:rPr>
                <w:sz w:val="20"/>
                <w:szCs w:val="22"/>
              </w:rPr>
            </w:pPr>
            <w:r w:rsidRPr="00460CE3">
              <w:rPr>
                <w:sz w:val="20"/>
                <w:szCs w:val="22"/>
              </w:rPr>
              <w:t>59%</w:t>
            </w:r>
          </w:p>
        </w:tc>
        <w:tc>
          <w:tcPr>
            <w:tcW w:w="1870" w:type="dxa"/>
          </w:tcPr>
          <w:p w14:paraId="3B4F6BDD" w14:textId="01D850CF" w:rsidR="00FC7DBC" w:rsidRPr="00460CE3" w:rsidRDefault="00FC7DBC" w:rsidP="00FC7DBC">
            <w:pPr>
              <w:jc w:val="center"/>
              <w:outlineLvl w:val="0"/>
              <w:cnfStyle w:val="000000000000" w:firstRow="0" w:lastRow="0" w:firstColumn="0" w:lastColumn="0" w:oddVBand="0" w:evenVBand="0" w:oddHBand="0" w:evenHBand="0" w:firstRowFirstColumn="0" w:firstRowLastColumn="0" w:lastRowFirstColumn="0" w:lastRowLastColumn="0"/>
              <w:rPr>
                <w:sz w:val="20"/>
                <w:szCs w:val="22"/>
              </w:rPr>
            </w:pPr>
            <w:r w:rsidRPr="00460CE3">
              <w:rPr>
                <w:sz w:val="20"/>
                <w:szCs w:val="22"/>
              </w:rPr>
              <w:t>40%</w:t>
            </w:r>
          </w:p>
        </w:tc>
      </w:tr>
    </w:tbl>
    <w:p w14:paraId="4D8FA3B6" w14:textId="7EAD21F2" w:rsidR="00696F49" w:rsidRDefault="00696F49" w:rsidP="007C03D4">
      <w:pPr>
        <w:jc w:val="both"/>
        <w:outlineLvl w:val="0"/>
        <w:rPr>
          <w:sz w:val="22"/>
          <w:szCs w:val="24"/>
        </w:rPr>
      </w:pPr>
    </w:p>
    <w:p w14:paraId="352B3AD5" w14:textId="264C3B04" w:rsidR="00F67457" w:rsidRPr="00582B37" w:rsidRDefault="008305BA" w:rsidP="008305BA">
      <w:pPr>
        <w:jc w:val="both"/>
        <w:outlineLvl w:val="0"/>
        <w:rPr>
          <w:sz w:val="22"/>
          <w:szCs w:val="24"/>
        </w:rPr>
      </w:pPr>
      <w:r>
        <w:rPr>
          <w:sz w:val="22"/>
          <w:szCs w:val="24"/>
        </w:rPr>
        <w:t>McIntosh asked why cemetery expenditures were at 57 percent.  Staff commented the invoices for grave openings fluctuates during the year.</w:t>
      </w:r>
      <w:r w:rsidR="007C03D4">
        <w:rPr>
          <w:sz w:val="22"/>
          <w:szCs w:val="24"/>
        </w:rPr>
        <w:t xml:space="preserve"> </w:t>
      </w:r>
      <w:r>
        <w:rPr>
          <w:sz w:val="22"/>
          <w:szCs w:val="24"/>
        </w:rPr>
        <w:t xml:space="preserve"> </w:t>
      </w:r>
      <w:r w:rsidR="008B1992" w:rsidRPr="00582B37">
        <w:rPr>
          <w:sz w:val="22"/>
          <w:szCs w:val="24"/>
        </w:rPr>
        <w:t>Moved by</w:t>
      </w:r>
      <w:r w:rsidR="00B819A7" w:rsidRPr="00582B37">
        <w:rPr>
          <w:sz w:val="22"/>
          <w:szCs w:val="24"/>
        </w:rPr>
        <w:t xml:space="preserve"> </w:t>
      </w:r>
      <w:r w:rsidR="000A2AEE" w:rsidRPr="00582B37">
        <w:rPr>
          <w:sz w:val="22"/>
          <w:szCs w:val="24"/>
        </w:rPr>
        <w:t xml:space="preserve">Wise </w:t>
      </w:r>
      <w:r w:rsidR="008B1992" w:rsidRPr="00582B37">
        <w:rPr>
          <w:sz w:val="22"/>
          <w:szCs w:val="24"/>
        </w:rPr>
        <w:t xml:space="preserve">and seconded by </w:t>
      </w:r>
      <w:r>
        <w:rPr>
          <w:sz w:val="22"/>
          <w:szCs w:val="24"/>
        </w:rPr>
        <w:t xml:space="preserve">McIntosh </w:t>
      </w:r>
      <w:r w:rsidR="008B1992" w:rsidRPr="00582B37">
        <w:rPr>
          <w:sz w:val="22"/>
          <w:szCs w:val="24"/>
        </w:rPr>
        <w:t xml:space="preserve">to approve the </w:t>
      </w:r>
      <w:r>
        <w:rPr>
          <w:sz w:val="22"/>
          <w:szCs w:val="24"/>
        </w:rPr>
        <w:t xml:space="preserve">December </w:t>
      </w:r>
      <w:r w:rsidR="008B1992" w:rsidRPr="00582B37">
        <w:rPr>
          <w:sz w:val="22"/>
          <w:szCs w:val="24"/>
        </w:rPr>
        <w:t>Financial Report.</w:t>
      </w:r>
      <w:r w:rsidR="00737834" w:rsidRPr="00582B37">
        <w:rPr>
          <w:sz w:val="22"/>
          <w:szCs w:val="24"/>
        </w:rPr>
        <w:t xml:space="preserve">  </w:t>
      </w:r>
      <w:r w:rsidR="008B1992" w:rsidRPr="00582B37">
        <w:rPr>
          <w:sz w:val="22"/>
          <w:szCs w:val="24"/>
        </w:rPr>
        <w:t>All in favor, motion carried.</w:t>
      </w:r>
    </w:p>
    <w:p w14:paraId="34E780DF" w14:textId="4DD07760" w:rsidR="003E21D4" w:rsidRPr="00582B37" w:rsidRDefault="003E21D4" w:rsidP="00F53C4D">
      <w:pPr>
        <w:jc w:val="both"/>
        <w:outlineLvl w:val="0"/>
        <w:rPr>
          <w:sz w:val="22"/>
          <w:szCs w:val="24"/>
        </w:rPr>
      </w:pPr>
    </w:p>
    <w:p w14:paraId="51807E02" w14:textId="1CB203F9" w:rsidR="002C7B6E" w:rsidRPr="00582B37" w:rsidRDefault="002C7B6E" w:rsidP="00F53C4D">
      <w:pPr>
        <w:jc w:val="both"/>
        <w:outlineLvl w:val="0"/>
        <w:rPr>
          <w:sz w:val="22"/>
          <w:szCs w:val="24"/>
        </w:rPr>
      </w:pPr>
      <w:r w:rsidRPr="00D165DE">
        <w:rPr>
          <w:sz w:val="22"/>
          <w:szCs w:val="24"/>
        </w:rPr>
        <w:t xml:space="preserve">The </w:t>
      </w:r>
      <w:r w:rsidR="008305BA">
        <w:rPr>
          <w:sz w:val="22"/>
          <w:szCs w:val="24"/>
        </w:rPr>
        <w:t xml:space="preserve">December </w:t>
      </w:r>
      <w:r w:rsidRPr="00D165DE">
        <w:rPr>
          <w:sz w:val="22"/>
          <w:szCs w:val="24"/>
        </w:rPr>
        <w:t>Invoice Report was received, discussed and filed</w:t>
      </w:r>
      <w:r w:rsidR="008F7C09">
        <w:rPr>
          <w:sz w:val="22"/>
          <w:szCs w:val="24"/>
        </w:rPr>
        <w:t xml:space="preserve">.  The following payments were highlighted and reviewed:  </w:t>
      </w:r>
      <w:r w:rsidR="008305BA">
        <w:rPr>
          <w:sz w:val="22"/>
          <w:szCs w:val="24"/>
        </w:rPr>
        <w:t>Breeden Tree Service</w:t>
      </w:r>
      <w:r w:rsidR="007E3BFD">
        <w:rPr>
          <w:sz w:val="22"/>
          <w:szCs w:val="24"/>
        </w:rPr>
        <w:t xml:space="preserve"> (</w:t>
      </w:r>
      <w:r w:rsidR="008305BA">
        <w:rPr>
          <w:sz w:val="22"/>
          <w:szCs w:val="24"/>
        </w:rPr>
        <w:t>large ash tree removals</w:t>
      </w:r>
      <w:r w:rsidR="007E3BFD">
        <w:rPr>
          <w:sz w:val="22"/>
          <w:szCs w:val="24"/>
        </w:rPr>
        <w:t>) $</w:t>
      </w:r>
      <w:r w:rsidR="008305BA">
        <w:rPr>
          <w:sz w:val="22"/>
          <w:szCs w:val="24"/>
        </w:rPr>
        <w:t>13</w:t>
      </w:r>
      <w:r w:rsidR="00FD27F8">
        <w:rPr>
          <w:sz w:val="22"/>
          <w:szCs w:val="24"/>
        </w:rPr>
        <w:t>,</w:t>
      </w:r>
      <w:r w:rsidR="008305BA">
        <w:rPr>
          <w:sz w:val="22"/>
          <w:szCs w:val="24"/>
        </w:rPr>
        <w:t>424</w:t>
      </w:r>
      <w:r w:rsidR="007E3BFD">
        <w:rPr>
          <w:sz w:val="22"/>
          <w:szCs w:val="24"/>
        </w:rPr>
        <w:t>,</w:t>
      </w:r>
      <w:r w:rsidR="00FD27F8">
        <w:rPr>
          <w:sz w:val="22"/>
          <w:szCs w:val="24"/>
        </w:rPr>
        <w:t xml:space="preserve"> </w:t>
      </w:r>
      <w:r w:rsidR="008305BA">
        <w:rPr>
          <w:sz w:val="22"/>
          <w:szCs w:val="24"/>
        </w:rPr>
        <w:t xml:space="preserve">Hall’s Photo (basketball photos which are offset by revenues) $2,168.80, </w:t>
      </w:r>
      <w:proofErr w:type="spellStart"/>
      <w:r w:rsidR="008305BA">
        <w:rPr>
          <w:sz w:val="22"/>
          <w:szCs w:val="24"/>
        </w:rPr>
        <w:t>Junge</w:t>
      </w:r>
      <w:proofErr w:type="spellEnd"/>
      <w:r w:rsidR="008305BA">
        <w:rPr>
          <w:sz w:val="22"/>
          <w:szCs w:val="24"/>
        </w:rPr>
        <w:t xml:space="preserve"> Automotive Group (1-ton truck repairs) $1,260.61, </w:t>
      </w:r>
      <w:proofErr w:type="spellStart"/>
      <w:r w:rsidR="008305BA">
        <w:rPr>
          <w:sz w:val="22"/>
          <w:szCs w:val="24"/>
        </w:rPr>
        <w:t>Kromminga</w:t>
      </w:r>
      <w:proofErr w:type="spellEnd"/>
      <w:r w:rsidR="008305BA">
        <w:rPr>
          <w:sz w:val="22"/>
          <w:szCs w:val="24"/>
        </w:rPr>
        <w:t xml:space="preserve"> Motors (large tractor</w:t>
      </w:r>
      <w:r w:rsidR="002F399C">
        <w:rPr>
          <w:sz w:val="22"/>
          <w:szCs w:val="24"/>
        </w:rPr>
        <w:t xml:space="preserve"> transmission repair) $1,934.22, Marion Tire (pickup ball</w:t>
      </w:r>
      <w:r w:rsidR="00C12CB3">
        <w:rPr>
          <w:sz w:val="22"/>
          <w:szCs w:val="24"/>
        </w:rPr>
        <w:t>-</w:t>
      </w:r>
      <w:r w:rsidR="002F399C">
        <w:rPr>
          <w:sz w:val="22"/>
          <w:szCs w:val="24"/>
        </w:rPr>
        <w:t>joint repairs) $1,228.67, ProLawn Plus (Lowe-Irish Drive landscaping coordinated with home construction) $2,212.50, and Snyder &amp; Associates (Neighborhood Park Master Plans Concept Development) $9,665.44.</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4C018C">
        <w:rPr>
          <w:sz w:val="22"/>
          <w:szCs w:val="24"/>
          <w:u w:val="single"/>
        </w:rPr>
        <w:t>Public Input</w:t>
      </w:r>
    </w:p>
    <w:p w14:paraId="37CFE2A0" w14:textId="3102F512" w:rsidR="00D63E80" w:rsidRPr="001E2A9B" w:rsidRDefault="00A464D2" w:rsidP="003F6DC8">
      <w:pPr>
        <w:jc w:val="both"/>
        <w:outlineLvl w:val="0"/>
        <w:rPr>
          <w:sz w:val="22"/>
          <w:szCs w:val="22"/>
        </w:rPr>
      </w:pPr>
      <w:r>
        <w:rPr>
          <w:sz w:val="22"/>
          <w:szCs w:val="22"/>
        </w:rPr>
        <w:t>None.</w:t>
      </w:r>
    </w:p>
    <w:p w14:paraId="08251A8A" w14:textId="603C443F" w:rsidR="00281F9C" w:rsidRDefault="00281F9C" w:rsidP="003F6DC8">
      <w:pPr>
        <w:jc w:val="both"/>
        <w:outlineLvl w:val="0"/>
        <w:rPr>
          <w:sz w:val="22"/>
          <w:szCs w:val="22"/>
        </w:rPr>
      </w:pPr>
    </w:p>
    <w:p w14:paraId="7D5BEA42" w14:textId="77777777" w:rsidR="000E02EE" w:rsidRPr="000E02EE" w:rsidRDefault="000E02EE" w:rsidP="000E02EE">
      <w:pPr>
        <w:jc w:val="both"/>
        <w:outlineLvl w:val="0"/>
        <w:rPr>
          <w:sz w:val="22"/>
          <w:szCs w:val="22"/>
          <w:u w:val="single"/>
        </w:rPr>
      </w:pPr>
      <w:r w:rsidRPr="000E02EE">
        <w:rPr>
          <w:sz w:val="22"/>
          <w:szCs w:val="22"/>
          <w:u w:val="single"/>
        </w:rPr>
        <w:t xml:space="preserve">Rick’s Lawn Service Mowing/Maintenance Service Agreement Renewal </w:t>
      </w:r>
    </w:p>
    <w:p w14:paraId="4A36D9D1" w14:textId="7A4FDDFA" w:rsidR="000E02EE" w:rsidRPr="0062382F" w:rsidRDefault="000E02EE" w:rsidP="000E02EE">
      <w:pPr>
        <w:jc w:val="both"/>
        <w:outlineLvl w:val="0"/>
        <w:rPr>
          <w:sz w:val="22"/>
          <w:szCs w:val="22"/>
        </w:rPr>
      </w:pPr>
      <w:r w:rsidRPr="000E02EE">
        <w:rPr>
          <w:sz w:val="22"/>
          <w:szCs w:val="22"/>
        </w:rPr>
        <w:t>Rick’s Lawn Service agreed to extend the agreement for the same rate as the prior year at $1,400 per mowing.  Staff recommends approving the renewal for the 20</w:t>
      </w:r>
      <w:r>
        <w:rPr>
          <w:sz w:val="22"/>
          <w:szCs w:val="22"/>
        </w:rPr>
        <w:t>20</w:t>
      </w:r>
      <w:r w:rsidRPr="000E02EE">
        <w:rPr>
          <w:sz w:val="22"/>
          <w:szCs w:val="22"/>
        </w:rPr>
        <w:t xml:space="preserve"> season</w:t>
      </w:r>
      <w:r>
        <w:rPr>
          <w:sz w:val="22"/>
          <w:szCs w:val="22"/>
        </w:rPr>
        <w:t xml:space="preserve"> and noted this company has provided the best service over the years</w:t>
      </w:r>
      <w:r w:rsidRPr="000E02EE">
        <w:rPr>
          <w:sz w:val="22"/>
          <w:szCs w:val="22"/>
        </w:rPr>
        <w:t xml:space="preserve">.  Moved by McIntosh and seconded by </w:t>
      </w:r>
      <w:proofErr w:type="spellStart"/>
      <w:r w:rsidRPr="000E02EE">
        <w:rPr>
          <w:sz w:val="22"/>
          <w:szCs w:val="22"/>
        </w:rPr>
        <w:t>Hussel</w:t>
      </w:r>
      <w:proofErr w:type="spellEnd"/>
      <w:r w:rsidRPr="000E02EE">
        <w:rPr>
          <w:sz w:val="22"/>
          <w:szCs w:val="22"/>
        </w:rPr>
        <w:t xml:space="preserve"> to </w:t>
      </w:r>
      <w:r w:rsidRPr="0062382F">
        <w:rPr>
          <w:sz w:val="22"/>
          <w:szCs w:val="22"/>
        </w:rPr>
        <w:t>approve the Mowing/Maintenance Service Agreement renewal with Rick’s Lawn Care for the 2020 season.  All in favor, motion carried.</w:t>
      </w:r>
    </w:p>
    <w:p w14:paraId="0312FBE2" w14:textId="77777777" w:rsidR="000E02EE" w:rsidRPr="0062382F" w:rsidRDefault="000E02EE" w:rsidP="003F6DC8">
      <w:pPr>
        <w:jc w:val="both"/>
        <w:outlineLvl w:val="0"/>
        <w:rPr>
          <w:sz w:val="22"/>
          <w:szCs w:val="22"/>
        </w:rPr>
      </w:pPr>
    </w:p>
    <w:p w14:paraId="39A46CC3" w14:textId="77777777" w:rsidR="000E02EE" w:rsidRPr="0062382F" w:rsidRDefault="000E02EE" w:rsidP="003F6DC8">
      <w:pPr>
        <w:jc w:val="both"/>
        <w:outlineLvl w:val="0"/>
        <w:rPr>
          <w:sz w:val="22"/>
          <w:szCs w:val="22"/>
          <w:u w:val="single"/>
        </w:rPr>
      </w:pPr>
      <w:r w:rsidRPr="0062382F">
        <w:rPr>
          <w:sz w:val="22"/>
          <w:szCs w:val="22"/>
          <w:u w:val="single"/>
        </w:rPr>
        <w:t>Election of Officers</w:t>
      </w:r>
    </w:p>
    <w:p w14:paraId="7B684BAB" w14:textId="025F5451" w:rsidR="000E02EE" w:rsidRPr="0062382F" w:rsidRDefault="000E02EE" w:rsidP="000E02EE">
      <w:pPr>
        <w:jc w:val="both"/>
        <w:outlineLvl w:val="0"/>
        <w:rPr>
          <w:sz w:val="22"/>
          <w:szCs w:val="22"/>
        </w:rPr>
      </w:pPr>
      <w:r w:rsidRPr="0062382F">
        <w:rPr>
          <w:sz w:val="22"/>
          <w:szCs w:val="22"/>
        </w:rPr>
        <w:t xml:space="preserve">Nomination for Chair:  </w:t>
      </w:r>
      <w:r w:rsidR="00061D74" w:rsidRPr="0062382F">
        <w:rPr>
          <w:sz w:val="22"/>
          <w:szCs w:val="22"/>
        </w:rPr>
        <w:t>McIntosh</w:t>
      </w:r>
      <w:r w:rsidRPr="0062382F">
        <w:rPr>
          <w:sz w:val="22"/>
          <w:szCs w:val="22"/>
        </w:rPr>
        <w:t xml:space="preserve"> made a motion to nominate </w:t>
      </w:r>
      <w:proofErr w:type="spellStart"/>
      <w:r w:rsidR="00061D74" w:rsidRPr="0062382F">
        <w:rPr>
          <w:sz w:val="22"/>
          <w:szCs w:val="22"/>
        </w:rPr>
        <w:t>Hussel</w:t>
      </w:r>
      <w:proofErr w:type="spellEnd"/>
      <w:r w:rsidR="00061D74" w:rsidRPr="0062382F">
        <w:rPr>
          <w:sz w:val="22"/>
          <w:szCs w:val="22"/>
        </w:rPr>
        <w:t xml:space="preserve"> </w:t>
      </w:r>
      <w:r w:rsidRPr="0062382F">
        <w:rPr>
          <w:sz w:val="22"/>
          <w:szCs w:val="22"/>
        </w:rPr>
        <w:t xml:space="preserve">as Chair.  </w:t>
      </w:r>
      <w:r w:rsidR="00061D74" w:rsidRPr="0062382F">
        <w:rPr>
          <w:sz w:val="22"/>
          <w:szCs w:val="22"/>
        </w:rPr>
        <w:t xml:space="preserve">Wise </w:t>
      </w:r>
      <w:r w:rsidRPr="0062382F">
        <w:rPr>
          <w:sz w:val="22"/>
          <w:szCs w:val="22"/>
        </w:rPr>
        <w:t xml:space="preserve">seconded.  </w:t>
      </w:r>
      <w:proofErr w:type="spellStart"/>
      <w:r w:rsidR="00061D74" w:rsidRPr="0062382F">
        <w:rPr>
          <w:sz w:val="22"/>
          <w:szCs w:val="22"/>
        </w:rPr>
        <w:t>Hussel</w:t>
      </w:r>
      <w:proofErr w:type="spellEnd"/>
      <w:r w:rsidR="00061D74" w:rsidRPr="0062382F">
        <w:rPr>
          <w:sz w:val="22"/>
          <w:szCs w:val="22"/>
        </w:rPr>
        <w:t xml:space="preserve"> declined the nomination.  McIntosh made a motion to nominate Wise as Chair.  </w:t>
      </w:r>
      <w:proofErr w:type="spellStart"/>
      <w:r w:rsidR="00061D74" w:rsidRPr="0062382F">
        <w:rPr>
          <w:sz w:val="22"/>
          <w:szCs w:val="22"/>
        </w:rPr>
        <w:t>Hussel</w:t>
      </w:r>
      <w:proofErr w:type="spellEnd"/>
      <w:r w:rsidR="00061D74" w:rsidRPr="0062382F">
        <w:rPr>
          <w:sz w:val="22"/>
          <w:szCs w:val="22"/>
        </w:rPr>
        <w:t xml:space="preserve"> seconded.  </w:t>
      </w:r>
      <w:r w:rsidRPr="0062382F">
        <w:rPr>
          <w:sz w:val="22"/>
          <w:szCs w:val="22"/>
        </w:rPr>
        <w:t xml:space="preserve">Moved by </w:t>
      </w:r>
      <w:r w:rsidR="00061D74" w:rsidRPr="0062382F">
        <w:rPr>
          <w:sz w:val="22"/>
          <w:szCs w:val="22"/>
        </w:rPr>
        <w:t xml:space="preserve">McIntosh </w:t>
      </w:r>
      <w:r w:rsidRPr="0062382F">
        <w:rPr>
          <w:sz w:val="22"/>
          <w:szCs w:val="22"/>
        </w:rPr>
        <w:t xml:space="preserve">and seconded by </w:t>
      </w:r>
      <w:proofErr w:type="spellStart"/>
      <w:r w:rsidR="00061D74" w:rsidRPr="0062382F">
        <w:rPr>
          <w:sz w:val="22"/>
          <w:szCs w:val="22"/>
        </w:rPr>
        <w:t>Hussel</w:t>
      </w:r>
      <w:proofErr w:type="spellEnd"/>
      <w:r w:rsidR="00061D74" w:rsidRPr="0062382F">
        <w:rPr>
          <w:sz w:val="22"/>
          <w:szCs w:val="22"/>
        </w:rPr>
        <w:t xml:space="preserve"> </w:t>
      </w:r>
      <w:r w:rsidRPr="0062382F">
        <w:rPr>
          <w:sz w:val="22"/>
          <w:szCs w:val="22"/>
        </w:rPr>
        <w:t xml:space="preserve">to close nominations.  All in favor, motion carried.  </w:t>
      </w:r>
      <w:r w:rsidR="00061D74" w:rsidRPr="0062382F">
        <w:rPr>
          <w:sz w:val="22"/>
          <w:szCs w:val="22"/>
        </w:rPr>
        <w:t xml:space="preserve">Wise </w:t>
      </w:r>
      <w:r w:rsidRPr="0062382F">
        <w:rPr>
          <w:sz w:val="22"/>
          <w:szCs w:val="22"/>
        </w:rPr>
        <w:t>is Chair.</w:t>
      </w:r>
    </w:p>
    <w:p w14:paraId="6B2BD2F5" w14:textId="77777777" w:rsidR="000E02EE" w:rsidRPr="0062382F" w:rsidRDefault="000E02EE" w:rsidP="000E02EE">
      <w:pPr>
        <w:jc w:val="both"/>
        <w:outlineLvl w:val="0"/>
        <w:rPr>
          <w:sz w:val="22"/>
          <w:szCs w:val="22"/>
        </w:rPr>
      </w:pPr>
    </w:p>
    <w:p w14:paraId="0B48FA51" w14:textId="2F13D56B" w:rsidR="000E02EE" w:rsidRPr="0062382F" w:rsidRDefault="000E02EE" w:rsidP="000E02EE">
      <w:pPr>
        <w:jc w:val="both"/>
        <w:outlineLvl w:val="0"/>
        <w:rPr>
          <w:sz w:val="22"/>
          <w:szCs w:val="22"/>
        </w:rPr>
      </w:pPr>
      <w:r w:rsidRPr="0062382F">
        <w:rPr>
          <w:sz w:val="22"/>
          <w:szCs w:val="22"/>
        </w:rPr>
        <w:t xml:space="preserve">Nomination for Vice-Chair:  Wise made a motion to nominate </w:t>
      </w:r>
      <w:r w:rsidR="00061D74" w:rsidRPr="0062382F">
        <w:rPr>
          <w:sz w:val="22"/>
          <w:szCs w:val="22"/>
        </w:rPr>
        <w:t>McIntosh</w:t>
      </w:r>
      <w:r w:rsidRPr="0062382F">
        <w:rPr>
          <w:sz w:val="22"/>
          <w:szCs w:val="22"/>
        </w:rPr>
        <w:t xml:space="preserve"> as Vice-Chair.  </w:t>
      </w:r>
      <w:proofErr w:type="spellStart"/>
      <w:r w:rsidR="00061D74" w:rsidRPr="0062382F">
        <w:rPr>
          <w:sz w:val="22"/>
          <w:szCs w:val="22"/>
        </w:rPr>
        <w:t>Hussel</w:t>
      </w:r>
      <w:proofErr w:type="spellEnd"/>
      <w:r w:rsidR="00061D74" w:rsidRPr="0062382F">
        <w:rPr>
          <w:sz w:val="22"/>
          <w:szCs w:val="22"/>
        </w:rPr>
        <w:t xml:space="preserve"> </w:t>
      </w:r>
      <w:r w:rsidRPr="0062382F">
        <w:rPr>
          <w:sz w:val="22"/>
          <w:szCs w:val="22"/>
        </w:rPr>
        <w:t xml:space="preserve">seconded.  Moved by Wise and seconded by </w:t>
      </w:r>
      <w:proofErr w:type="spellStart"/>
      <w:r w:rsidR="00061D74" w:rsidRPr="0062382F">
        <w:rPr>
          <w:sz w:val="22"/>
          <w:szCs w:val="22"/>
        </w:rPr>
        <w:t>Hussel</w:t>
      </w:r>
      <w:proofErr w:type="spellEnd"/>
      <w:r w:rsidR="00061D74" w:rsidRPr="0062382F">
        <w:rPr>
          <w:sz w:val="22"/>
          <w:szCs w:val="22"/>
        </w:rPr>
        <w:t xml:space="preserve"> </w:t>
      </w:r>
      <w:r w:rsidRPr="0062382F">
        <w:rPr>
          <w:sz w:val="22"/>
          <w:szCs w:val="22"/>
        </w:rPr>
        <w:t xml:space="preserve">to close nominations.  All in favor, motion carried.  </w:t>
      </w:r>
      <w:r w:rsidR="00061D74" w:rsidRPr="0062382F">
        <w:rPr>
          <w:sz w:val="22"/>
          <w:szCs w:val="22"/>
        </w:rPr>
        <w:t xml:space="preserve">McIntosh </w:t>
      </w:r>
      <w:r w:rsidRPr="0062382F">
        <w:rPr>
          <w:sz w:val="22"/>
          <w:szCs w:val="22"/>
        </w:rPr>
        <w:t>is Vice-Chair.</w:t>
      </w:r>
    </w:p>
    <w:p w14:paraId="09B7ABE7" w14:textId="77777777" w:rsidR="000E02EE" w:rsidRPr="0062382F" w:rsidRDefault="000E02EE" w:rsidP="000E02EE">
      <w:pPr>
        <w:jc w:val="both"/>
        <w:outlineLvl w:val="0"/>
        <w:rPr>
          <w:sz w:val="22"/>
          <w:szCs w:val="22"/>
        </w:rPr>
      </w:pPr>
    </w:p>
    <w:p w14:paraId="664A726A" w14:textId="087494C9" w:rsidR="000E02EE" w:rsidRPr="0062382F" w:rsidRDefault="000E02EE" w:rsidP="000E02EE">
      <w:pPr>
        <w:jc w:val="both"/>
        <w:outlineLvl w:val="0"/>
        <w:rPr>
          <w:sz w:val="22"/>
          <w:szCs w:val="22"/>
        </w:rPr>
      </w:pPr>
      <w:r w:rsidRPr="0062382F">
        <w:rPr>
          <w:sz w:val="22"/>
          <w:szCs w:val="22"/>
        </w:rPr>
        <w:t xml:space="preserve">Nomination for Secretary:  </w:t>
      </w:r>
      <w:r w:rsidR="00061D74" w:rsidRPr="0062382F">
        <w:rPr>
          <w:sz w:val="22"/>
          <w:szCs w:val="22"/>
        </w:rPr>
        <w:t xml:space="preserve">Fiscus </w:t>
      </w:r>
      <w:r w:rsidRPr="0062382F">
        <w:rPr>
          <w:sz w:val="22"/>
          <w:szCs w:val="22"/>
        </w:rPr>
        <w:t xml:space="preserve">made a motion to nominate </w:t>
      </w:r>
      <w:proofErr w:type="spellStart"/>
      <w:r w:rsidR="00061D74" w:rsidRPr="0062382F">
        <w:rPr>
          <w:sz w:val="22"/>
          <w:szCs w:val="22"/>
        </w:rPr>
        <w:t>Hussel</w:t>
      </w:r>
      <w:proofErr w:type="spellEnd"/>
      <w:r w:rsidR="00061D74" w:rsidRPr="0062382F">
        <w:rPr>
          <w:sz w:val="22"/>
          <w:szCs w:val="22"/>
        </w:rPr>
        <w:t xml:space="preserve"> </w:t>
      </w:r>
      <w:r w:rsidRPr="0062382F">
        <w:rPr>
          <w:sz w:val="22"/>
          <w:szCs w:val="22"/>
        </w:rPr>
        <w:t xml:space="preserve">as Secretary.  </w:t>
      </w:r>
      <w:r w:rsidR="00061D74" w:rsidRPr="0062382F">
        <w:rPr>
          <w:sz w:val="22"/>
          <w:szCs w:val="22"/>
        </w:rPr>
        <w:t xml:space="preserve">Wise </w:t>
      </w:r>
      <w:r w:rsidRPr="0062382F">
        <w:rPr>
          <w:sz w:val="22"/>
          <w:szCs w:val="22"/>
        </w:rPr>
        <w:t xml:space="preserve">seconded.  Moved by </w:t>
      </w:r>
      <w:r w:rsidR="00061D74" w:rsidRPr="0062382F">
        <w:rPr>
          <w:sz w:val="22"/>
          <w:szCs w:val="22"/>
        </w:rPr>
        <w:t xml:space="preserve">Fiscus </w:t>
      </w:r>
      <w:r w:rsidRPr="0062382F">
        <w:rPr>
          <w:sz w:val="22"/>
          <w:szCs w:val="22"/>
        </w:rPr>
        <w:t xml:space="preserve">and seconded by </w:t>
      </w:r>
      <w:r w:rsidR="00061D74" w:rsidRPr="0062382F">
        <w:rPr>
          <w:sz w:val="22"/>
          <w:szCs w:val="22"/>
        </w:rPr>
        <w:t xml:space="preserve">Wise </w:t>
      </w:r>
      <w:r w:rsidRPr="0062382F">
        <w:rPr>
          <w:sz w:val="22"/>
          <w:szCs w:val="22"/>
        </w:rPr>
        <w:t xml:space="preserve">to close nominations.  All in favor, motion carried.  </w:t>
      </w:r>
      <w:proofErr w:type="spellStart"/>
      <w:r w:rsidR="00061D74" w:rsidRPr="0062382F">
        <w:rPr>
          <w:sz w:val="22"/>
          <w:szCs w:val="22"/>
        </w:rPr>
        <w:t>Hussel</w:t>
      </w:r>
      <w:proofErr w:type="spellEnd"/>
      <w:r w:rsidR="00061D74" w:rsidRPr="0062382F">
        <w:rPr>
          <w:sz w:val="22"/>
          <w:szCs w:val="22"/>
        </w:rPr>
        <w:t xml:space="preserve"> </w:t>
      </w:r>
      <w:r w:rsidRPr="0062382F">
        <w:rPr>
          <w:sz w:val="22"/>
          <w:szCs w:val="22"/>
        </w:rPr>
        <w:t>is Secretary.</w:t>
      </w:r>
    </w:p>
    <w:p w14:paraId="511440DF" w14:textId="77777777" w:rsidR="000E02EE" w:rsidRPr="0062382F" w:rsidRDefault="000E02EE" w:rsidP="000E02EE">
      <w:pPr>
        <w:jc w:val="both"/>
        <w:outlineLvl w:val="0"/>
        <w:rPr>
          <w:sz w:val="22"/>
          <w:szCs w:val="22"/>
        </w:rPr>
      </w:pPr>
    </w:p>
    <w:p w14:paraId="1109883A" w14:textId="77777777" w:rsidR="000E02EE" w:rsidRPr="0062382F" w:rsidRDefault="000E02EE" w:rsidP="000E02EE">
      <w:pPr>
        <w:jc w:val="both"/>
        <w:outlineLvl w:val="0"/>
        <w:rPr>
          <w:sz w:val="22"/>
          <w:szCs w:val="22"/>
        </w:rPr>
      </w:pPr>
      <w:r w:rsidRPr="0062382F">
        <w:rPr>
          <w:sz w:val="22"/>
          <w:szCs w:val="22"/>
        </w:rPr>
        <w:t>The newly elected officers assumed their roles for the remainder of the meeting.</w:t>
      </w:r>
    </w:p>
    <w:p w14:paraId="1773B58C" w14:textId="00696B1F" w:rsidR="00AA4239" w:rsidRPr="0062382F" w:rsidRDefault="00AA4239" w:rsidP="003F6DC8">
      <w:pPr>
        <w:jc w:val="both"/>
        <w:outlineLvl w:val="0"/>
        <w:rPr>
          <w:sz w:val="22"/>
          <w:szCs w:val="22"/>
          <w:u w:val="single"/>
        </w:rPr>
      </w:pPr>
    </w:p>
    <w:p w14:paraId="3B628419" w14:textId="7FD9B93E" w:rsidR="00061D74" w:rsidRPr="0062382F" w:rsidRDefault="00061D74" w:rsidP="00061D74">
      <w:pPr>
        <w:jc w:val="both"/>
        <w:outlineLvl w:val="0"/>
        <w:rPr>
          <w:sz w:val="22"/>
          <w:szCs w:val="24"/>
          <w:u w:val="single"/>
        </w:rPr>
      </w:pPr>
      <w:r w:rsidRPr="0062382F">
        <w:rPr>
          <w:sz w:val="22"/>
          <w:szCs w:val="24"/>
          <w:u w:val="single"/>
        </w:rPr>
        <w:t>Code of Ethics Policy Review</w:t>
      </w:r>
    </w:p>
    <w:p w14:paraId="4E70F764" w14:textId="646B2AD7" w:rsidR="00B611EA" w:rsidRDefault="00061D74" w:rsidP="00061D74">
      <w:pPr>
        <w:jc w:val="both"/>
        <w:outlineLvl w:val="0"/>
        <w:rPr>
          <w:sz w:val="22"/>
          <w:szCs w:val="24"/>
        </w:rPr>
      </w:pPr>
      <w:r w:rsidRPr="0062382F">
        <w:rPr>
          <w:sz w:val="22"/>
          <w:szCs w:val="24"/>
        </w:rPr>
        <w:t xml:space="preserve">The City </w:t>
      </w:r>
      <w:r w:rsidR="00B611EA" w:rsidRPr="0062382F">
        <w:rPr>
          <w:sz w:val="22"/>
          <w:szCs w:val="24"/>
        </w:rPr>
        <w:t>Clerk has asked each City board to annually review the Code of Ethic Policy.  Board members signed the policy at the time it was adopted or at their appointment.  There were no questions following</w:t>
      </w:r>
      <w:r w:rsidR="00B611EA">
        <w:rPr>
          <w:sz w:val="22"/>
          <w:szCs w:val="24"/>
        </w:rPr>
        <w:t xml:space="preserve"> the policy review.</w:t>
      </w:r>
    </w:p>
    <w:p w14:paraId="5A5A634D" w14:textId="77777777" w:rsidR="00B611EA" w:rsidRDefault="00B611EA" w:rsidP="00061D74">
      <w:pPr>
        <w:jc w:val="both"/>
        <w:outlineLvl w:val="0"/>
        <w:rPr>
          <w:sz w:val="22"/>
          <w:szCs w:val="24"/>
        </w:rPr>
      </w:pPr>
    </w:p>
    <w:p w14:paraId="55D236AF" w14:textId="3CA32449" w:rsidR="00AF2D74" w:rsidRPr="00582B37" w:rsidRDefault="00413B9E" w:rsidP="003F6DC8">
      <w:pPr>
        <w:jc w:val="both"/>
        <w:outlineLvl w:val="0"/>
        <w:rPr>
          <w:sz w:val="22"/>
          <w:szCs w:val="24"/>
          <w:u w:val="single"/>
        </w:rPr>
      </w:pPr>
      <w:r>
        <w:rPr>
          <w:sz w:val="22"/>
          <w:szCs w:val="24"/>
          <w:u w:val="single"/>
        </w:rPr>
        <w:t>Pool Filter Socks and Filter Grids</w:t>
      </w:r>
    </w:p>
    <w:p w14:paraId="63D9676E" w14:textId="357FDA50" w:rsidR="00413B9E" w:rsidRDefault="00413B9E" w:rsidP="00611E92">
      <w:pPr>
        <w:jc w:val="both"/>
        <w:outlineLvl w:val="0"/>
        <w:rPr>
          <w:sz w:val="22"/>
          <w:szCs w:val="24"/>
        </w:rPr>
      </w:pPr>
      <w:r>
        <w:rPr>
          <w:sz w:val="22"/>
          <w:szCs w:val="24"/>
        </w:rPr>
        <w:t>Staff solicited bids and received quotes for pool filter socks and filter grids from Carrico Aquatic Resources, Inc.</w:t>
      </w:r>
      <w:r w:rsidR="00C12CB3">
        <w:rPr>
          <w:sz w:val="22"/>
          <w:szCs w:val="24"/>
        </w:rPr>
        <w:t xml:space="preserve"> for</w:t>
      </w:r>
      <w:r>
        <w:rPr>
          <w:sz w:val="22"/>
          <w:szCs w:val="24"/>
        </w:rPr>
        <w:t xml:space="preserve"> $15,730 and Lincoln Aquatics </w:t>
      </w:r>
      <w:r w:rsidR="00C12CB3">
        <w:rPr>
          <w:sz w:val="22"/>
          <w:szCs w:val="24"/>
        </w:rPr>
        <w:t xml:space="preserve">for </w:t>
      </w:r>
      <w:r>
        <w:rPr>
          <w:sz w:val="22"/>
          <w:szCs w:val="24"/>
        </w:rPr>
        <w:t xml:space="preserve">$15,745.  </w:t>
      </w:r>
      <w:r w:rsidR="00FC7DBC">
        <w:rPr>
          <w:sz w:val="22"/>
          <w:szCs w:val="24"/>
        </w:rPr>
        <w:t xml:space="preserve">This purchase is an asset replacement item budgeted for FY 2019-20.  </w:t>
      </w:r>
      <w:r>
        <w:rPr>
          <w:sz w:val="22"/>
          <w:szCs w:val="24"/>
        </w:rPr>
        <w:t>Hummel stated the socks and grids are now sold as units rather than purchasing them separately.  The previous purchase cost was $21,284 for both items.  Moved by Martin and seconded by McIntosh to purchase the replacement pool filter socks and filter grids from Carrico Aquatics Resources, Inc., in the amount of $15,730.  All in favor, motion carried.</w:t>
      </w:r>
    </w:p>
    <w:p w14:paraId="10A11977" w14:textId="77777777" w:rsidR="00413B9E" w:rsidRDefault="00413B9E" w:rsidP="00611E92">
      <w:pPr>
        <w:jc w:val="both"/>
        <w:outlineLvl w:val="0"/>
        <w:rPr>
          <w:sz w:val="22"/>
          <w:szCs w:val="24"/>
        </w:rPr>
      </w:pPr>
    </w:p>
    <w:p w14:paraId="67431213" w14:textId="2E925FF4" w:rsidR="00CD2ED8" w:rsidRPr="00CD2ED8" w:rsidRDefault="00413B9E" w:rsidP="00CD2ED8">
      <w:pPr>
        <w:jc w:val="both"/>
        <w:outlineLvl w:val="0"/>
        <w:rPr>
          <w:sz w:val="22"/>
          <w:szCs w:val="24"/>
          <w:u w:val="single"/>
        </w:rPr>
      </w:pPr>
      <w:r>
        <w:rPr>
          <w:sz w:val="22"/>
          <w:szCs w:val="24"/>
          <w:u w:val="single"/>
        </w:rPr>
        <w:t xml:space="preserve">YMCA/City </w:t>
      </w:r>
      <w:r w:rsidR="00FC7DBC">
        <w:rPr>
          <w:sz w:val="22"/>
          <w:szCs w:val="24"/>
          <w:u w:val="single"/>
        </w:rPr>
        <w:t>Recreation</w:t>
      </w:r>
      <w:r>
        <w:rPr>
          <w:sz w:val="22"/>
          <w:szCs w:val="24"/>
          <w:u w:val="single"/>
        </w:rPr>
        <w:t xml:space="preserve"> Center Advisory Committee</w:t>
      </w:r>
    </w:p>
    <w:p w14:paraId="528265F7" w14:textId="0912389E" w:rsidR="00413B9E" w:rsidRDefault="00655649" w:rsidP="00CD2ED8">
      <w:pPr>
        <w:jc w:val="both"/>
        <w:outlineLvl w:val="0"/>
        <w:rPr>
          <w:sz w:val="22"/>
          <w:szCs w:val="24"/>
        </w:rPr>
      </w:pPr>
      <w:r>
        <w:rPr>
          <w:sz w:val="22"/>
          <w:szCs w:val="24"/>
        </w:rPr>
        <w:t xml:space="preserve">The YMCA and City will be putting together an Advisory Committee with three members appointed by the YMCA, three members appointed by the City, and one jointly selected by the YMCA CEO and the Marion Parks Director.  Martin asked what the committee would be advising on.  Carolan stated the </w:t>
      </w:r>
      <w:r w:rsidR="00007F11">
        <w:rPr>
          <w:sz w:val="22"/>
          <w:szCs w:val="24"/>
        </w:rPr>
        <w:t xml:space="preserve">committee will </w:t>
      </w:r>
      <w:r w:rsidR="005A1CB3">
        <w:rPr>
          <w:sz w:val="22"/>
          <w:szCs w:val="24"/>
        </w:rPr>
        <w:t>make recommendations for recreation programming within the facility</w:t>
      </w:r>
      <w:r w:rsidR="00B62C94">
        <w:rPr>
          <w:sz w:val="22"/>
          <w:szCs w:val="24"/>
        </w:rPr>
        <w:t xml:space="preserve"> and</w:t>
      </w:r>
      <w:r w:rsidR="00C12CB3">
        <w:rPr>
          <w:sz w:val="22"/>
          <w:szCs w:val="24"/>
        </w:rPr>
        <w:t xml:space="preserve"> will</w:t>
      </w:r>
      <w:r w:rsidR="00B62C94">
        <w:rPr>
          <w:sz w:val="22"/>
          <w:szCs w:val="24"/>
        </w:rPr>
        <w:t xml:space="preserve"> possibly meet quarterly. </w:t>
      </w:r>
    </w:p>
    <w:p w14:paraId="5E30F03F" w14:textId="167D9C26" w:rsidR="00B62C94" w:rsidRDefault="00B62C94" w:rsidP="00CD2ED8">
      <w:pPr>
        <w:jc w:val="both"/>
        <w:outlineLvl w:val="0"/>
        <w:rPr>
          <w:sz w:val="22"/>
          <w:szCs w:val="24"/>
        </w:rPr>
      </w:pPr>
    </w:p>
    <w:p w14:paraId="6BDC098F" w14:textId="1917DE65" w:rsidR="00B62C94" w:rsidRDefault="00B62C94" w:rsidP="00CD2ED8">
      <w:pPr>
        <w:jc w:val="both"/>
        <w:outlineLvl w:val="0"/>
        <w:rPr>
          <w:sz w:val="22"/>
          <w:szCs w:val="24"/>
        </w:rPr>
      </w:pPr>
      <w:r>
        <w:rPr>
          <w:sz w:val="22"/>
          <w:szCs w:val="24"/>
        </w:rPr>
        <w:t>Carolan mentioned the public will have input on naming the building.  A committee will review the suggestions and select a unique name for the facility.  Fiscus asked what will be different about this YMCA compared to others.  Staff indicated the public will see a collaboration of the Marion Parks and Recreation Department and YMCA</w:t>
      </w:r>
      <w:r w:rsidR="00C12CB3">
        <w:rPr>
          <w:sz w:val="22"/>
          <w:szCs w:val="24"/>
        </w:rPr>
        <w:t xml:space="preserve"> programs</w:t>
      </w:r>
      <w:r>
        <w:rPr>
          <w:sz w:val="22"/>
          <w:szCs w:val="24"/>
        </w:rPr>
        <w:t xml:space="preserve"> not previously offered </w:t>
      </w:r>
      <w:r w:rsidR="00C52BB5">
        <w:rPr>
          <w:sz w:val="22"/>
          <w:szCs w:val="24"/>
        </w:rPr>
        <w:t>by the other entity.</w:t>
      </w:r>
    </w:p>
    <w:p w14:paraId="4A9BAD3D" w14:textId="77777777" w:rsidR="00413B9E" w:rsidRDefault="00413B9E" w:rsidP="00CD2ED8">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7519C11B" w14:textId="4B8E5BB5" w:rsidR="00D45D3C" w:rsidRDefault="00CD2ED8" w:rsidP="00692AB8">
      <w:pPr>
        <w:jc w:val="both"/>
        <w:outlineLvl w:val="0"/>
        <w:rPr>
          <w:sz w:val="22"/>
          <w:szCs w:val="24"/>
        </w:rPr>
      </w:pPr>
      <w:r>
        <w:rPr>
          <w:sz w:val="22"/>
          <w:szCs w:val="24"/>
        </w:rPr>
        <w:t>None.</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4186519E" w14:textId="05F93043" w:rsidR="00692AB8" w:rsidRPr="00582B37" w:rsidRDefault="00C52BB5" w:rsidP="00B63A37">
      <w:pPr>
        <w:jc w:val="both"/>
        <w:outlineLvl w:val="0"/>
        <w:rPr>
          <w:sz w:val="22"/>
          <w:szCs w:val="24"/>
        </w:rPr>
      </w:pPr>
      <w:r>
        <w:rPr>
          <w:sz w:val="22"/>
          <w:szCs w:val="24"/>
        </w:rPr>
        <w:t>Wise asked if Council has moved on naming the park located south of 29</w:t>
      </w:r>
      <w:r w:rsidRPr="00C52BB5">
        <w:rPr>
          <w:sz w:val="22"/>
          <w:szCs w:val="24"/>
          <w:vertAlign w:val="superscript"/>
        </w:rPr>
        <w:t>th</w:t>
      </w:r>
      <w:r>
        <w:rPr>
          <w:sz w:val="22"/>
          <w:szCs w:val="24"/>
        </w:rPr>
        <w:t xml:space="preserve"> Avenue and west of 50</w:t>
      </w:r>
      <w:r w:rsidRPr="00C52BB5">
        <w:rPr>
          <w:sz w:val="22"/>
          <w:szCs w:val="24"/>
          <w:vertAlign w:val="superscript"/>
        </w:rPr>
        <w:t>th</w:t>
      </w:r>
      <w:r>
        <w:rPr>
          <w:sz w:val="22"/>
          <w:szCs w:val="24"/>
        </w:rPr>
        <w:t xml:space="preserve"> Street.  Due to the naming policy most recently established by City Council, the process takes a little more time.  After Park Board recommends naming a park, the council either concurs or rejects the naming request, which is followed by a 30-day posted notice and a public hearing.  Council did concur with the recommended name and the posting will end on February 6, 2020.  Pending the outcome of the public hearing </w:t>
      </w:r>
      <w:r w:rsidR="003246BC">
        <w:rPr>
          <w:sz w:val="22"/>
          <w:szCs w:val="24"/>
        </w:rPr>
        <w:t xml:space="preserve">at the </w:t>
      </w:r>
      <w:r>
        <w:rPr>
          <w:sz w:val="22"/>
          <w:szCs w:val="24"/>
        </w:rPr>
        <w:t>February 6</w:t>
      </w:r>
      <w:r w:rsidR="003246BC">
        <w:rPr>
          <w:sz w:val="22"/>
          <w:szCs w:val="24"/>
        </w:rPr>
        <w:t xml:space="preserve"> council meeting, </w:t>
      </w:r>
      <w:r>
        <w:rPr>
          <w:sz w:val="22"/>
          <w:szCs w:val="24"/>
        </w:rPr>
        <w:t>Council will approve or disapprove</w:t>
      </w:r>
      <w:r w:rsidR="003246BC">
        <w:rPr>
          <w:sz w:val="22"/>
          <w:szCs w:val="24"/>
        </w:rPr>
        <w:t xml:space="preserve"> naming the park</w:t>
      </w:r>
      <w:r>
        <w:rPr>
          <w:sz w:val="22"/>
          <w:szCs w:val="24"/>
        </w:rPr>
        <w:t>.</w:t>
      </w:r>
    </w:p>
    <w:p w14:paraId="58F5FC07" w14:textId="43BD4126" w:rsidR="00692AB8" w:rsidRDefault="00692AB8" w:rsidP="00692AB8">
      <w:pPr>
        <w:jc w:val="both"/>
        <w:outlineLvl w:val="0"/>
        <w:rPr>
          <w:sz w:val="22"/>
          <w:szCs w:val="24"/>
        </w:rPr>
      </w:pPr>
    </w:p>
    <w:p w14:paraId="4E791B3B" w14:textId="2FF51C5D" w:rsidR="003246BC" w:rsidRDefault="003246BC" w:rsidP="00692AB8">
      <w:pPr>
        <w:jc w:val="both"/>
        <w:outlineLvl w:val="0"/>
        <w:rPr>
          <w:sz w:val="22"/>
          <w:szCs w:val="24"/>
        </w:rPr>
      </w:pPr>
      <w:r>
        <w:rPr>
          <w:sz w:val="22"/>
          <w:szCs w:val="24"/>
        </w:rPr>
        <w:t>Staashelm noted the Creekside Pride group is exploring recreational</w:t>
      </w:r>
      <w:r w:rsidR="00A5292F">
        <w:rPr>
          <w:sz w:val="22"/>
          <w:szCs w:val="24"/>
        </w:rPr>
        <w:t xml:space="preserve"> opportunities along Indian Creek and watershed areas.  They </w:t>
      </w:r>
      <w:r w:rsidR="005E4668">
        <w:rPr>
          <w:sz w:val="22"/>
          <w:szCs w:val="24"/>
        </w:rPr>
        <w:t xml:space="preserve">are putting together a proposal to develop a master plan.  </w:t>
      </w:r>
      <w:r w:rsidR="00C12CB3">
        <w:rPr>
          <w:sz w:val="22"/>
          <w:szCs w:val="24"/>
        </w:rPr>
        <w:t>I</w:t>
      </w:r>
      <w:r w:rsidR="005E4668">
        <w:rPr>
          <w:sz w:val="22"/>
          <w:szCs w:val="24"/>
        </w:rPr>
        <w:t>f development occurs</w:t>
      </w:r>
      <w:r w:rsidR="00C12CB3">
        <w:rPr>
          <w:sz w:val="22"/>
          <w:szCs w:val="24"/>
        </w:rPr>
        <w:t xml:space="preserve"> in the future</w:t>
      </w:r>
      <w:r w:rsidR="005E4668">
        <w:rPr>
          <w:sz w:val="22"/>
          <w:szCs w:val="24"/>
        </w:rPr>
        <w:t xml:space="preserve">, the Parks Department may be involved due to the locations and activities proposed. </w:t>
      </w:r>
    </w:p>
    <w:p w14:paraId="68AA1DEF" w14:textId="4F46AE40" w:rsidR="00013D0A" w:rsidRDefault="00013D0A" w:rsidP="00692AB8">
      <w:pPr>
        <w:jc w:val="both"/>
        <w:outlineLvl w:val="0"/>
        <w:rPr>
          <w:sz w:val="22"/>
          <w:szCs w:val="24"/>
        </w:rPr>
      </w:pPr>
      <w:r>
        <w:rPr>
          <w:sz w:val="22"/>
          <w:szCs w:val="24"/>
        </w:rPr>
        <w:lastRenderedPageBreak/>
        <w:t xml:space="preserve">The Be Well, A Healthy Hometown </w:t>
      </w:r>
      <w:r w:rsidR="00FC7DBC">
        <w:rPr>
          <w:sz w:val="22"/>
          <w:szCs w:val="24"/>
        </w:rPr>
        <w:t>P</w:t>
      </w:r>
      <w:r>
        <w:rPr>
          <w:sz w:val="22"/>
          <w:szCs w:val="24"/>
        </w:rPr>
        <w:t>rogram will be focusing on the “Safe Routes to Parks” initiative throughout Linn County to create safe and equitable access to parks for all people.  The group will be developing a policy looking for gaps and reducing barriers to area parks.  Martin remarked he is excited about this and has observed the City’s walkability is improving.</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774DF45D" w14:textId="77777777" w:rsidR="00C1549D" w:rsidRDefault="00692AB8" w:rsidP="00692AB8">
      <w:pPr>
        <w:jc w:val="both"/>
        <w:outlineLvl w:val="0"/>
        <w:rPr>
          <w:sz w:val="22"/>
          <w:szCs w:val="24"/>
        </w:rPr>
      </w:pPr>
      <w:r w:rsidRPr="00582B37">
        <w:rPr>
          <w:sz w:val="22"/>
          <w:szCs w:val="24"/>
        </w:rPr>
        <w:t xml:space="preserve">The department staff report was presented.  </w:t>
      </w:r>
    </w:p>
    <w:p w14:paraId="3A46B1CA" w14:textId="77777777" w:rsidR="00C1549D" w:rsidRDefault="00C1549D" w:rsidP="00692AB8">
      <w:pPr>
        <w:jc w:val="both"/>
        <w:outlineLvl w:val="0"/>
        <w:rPr>
          <w:sz w:val="22"/>
          <w:szCs w:val="24"/>
        </w:rPr>
      </w:pPr>
    </w:p>
    <w:p w14:paraId="752D058F" w14:textId="713E3FC5" w:rsidR="00823132" w:rsidRDefault="00013D0A" w:rsidP="00692AB8">
      <w:pPr>
        <w:jc w:val="both"/>
        <w:outlineLvl w:val="0"/>
        <w:rPr>
          <w:sz w:val="22"/>
          <w:szCs w:val="24"/>
        </w:rPr>
      </w:pPr>
      <w:r>
        <w:rPr>
          <w:sz w:val="22"/>
          <w:szCs w:val="24"/>
        </w:rPr>
        <w:t xml:space="preserve">Construction of the Lininger pavilion is completed with only flatwork remaining to be </w:t>
      </w:r>
      <w:r w:rsidR="00FC7DBC">
        <w:rPr>
          <w:sz w:val="22"/>
          <w:szCs w:val="24"/>
        </w:rPr>
        <w:t>finished</w:t>
      </w:r>
      <w:r>
        <w:rPr>
          <w:sz w:val="22"/>
          <w:szCs w:val="24"/>
        </w:rPr>
        <w:t xml:space="preserve"> in the spring.  The </w:t>
      </w:r>
      <w:r w:rsidR="00823132">
        <w:rPr>
          <w:sz w:val="22"/>
          <w:szCs w:val="24"/>
        </w:rPr>
        <w:t xml:space="preserve">new </w:t>
      </w:r>
      <w:proofErr w:type="spellStart"/>
      <w:r w:rsidR="00823132">
        <w:rPr>
          <w:sz w:val="22"/>
          <w:szCs w:val="24"/>
        </w:rPr>
        <w:t>RecDesk</w:t>
      </w:r>
      <w:proofErr w:type="spellEnd"/>
      <w:r w:rsidR="00823132">
        <w:rPr>
          <w:sz w:val="22"/>
          <w:szCs w:val="24"/>
        </w:rPr>
        <w:t xml:space="preserve"> software is targeted to go live at the beginning of February.  A couple of conceptual designs for Gill Park and the unnamed 29</w:t>
      </w:r>
      <w:r w:rsidR="00823132" w:rsidRPr="00823132">
        <w:rPr>
          <w:sz w:val="22"/>
          <w:szCs w:val="24"/>
          <w:vertAlign w:val="superscript"/>
        </w:rPr>
        <w:t>th</w:t>
      </w:r>
      <w:r w:rsidR="00823132">
        <w:rPr>
          <w:sz w:val="22"/>
          <w:szCs w:val="24"/>
        </w:rPr>
        <w:t xml:space="preserve"> Avenue park were shared; public input sessions will be held in February.</w:t>
      </w:r>
    </w:p>
    <w:p w14:paraId="35E49CB3" w14:textId="1E5C5C9D" w:rsidR="00823132" w:rsidRDefault="00823132" w:rsidP="00692AB8">
      <w:pPr>
        <w:jc w:val="both"/>
        <w:outlineLvl w:val="0"/>
        <w:rPr>
          <w:sz w:val="22"/>
          <w:szCs w:val="24"/>
        </w:rPr>
      </w:pPr>
    </w:p>
    <w:p w14:paraId="5859C7DA" w14:textId="5D1E0CC7" w:rsidR="00823132" w:rsidRDefault="00823132" w:rsidP="00692AB8">
      <w:pPr>
        <w:jc w:val="both"/>
        <w:outlineLvl w:val="0"/>
        <w:rPr>
          <w:sz w:val="22"/>
          <w:szCs w:val="24"/>
        </w:rPr>
      </w:pPr>
      <w:r>
        <w:rPr>
          <w:sz w:val="22"/>
          <w:szCs w:val="24"/>
        </w:rPr>
        <w:t>Since the emerald ash borer confirmation in the community, right-of-way Ash trees have been reduced by 25 percent, which is the annual goal.</w:t>
      </w:r>
    </w:p>
    <w:p w14:paraId="64DD147E" w14:textId="10681CB0" w:rsidR="00823132" w:rsidRDefault="00823132" w:rsidP="00692AB8">
      <w:pPr>
        <w:jc w:val="both"/>
        <w:outlineLvl w:val="0"/>
        <w:rPr>
          <w:sz w:val="22"/>
          <w:szCs w:val="24"/>
        </w:rPr>
      </w:pPr>
    </w:p>
    <w:p w14:paraId="05214988" w14:textId="30095F9C" w:rsidR="00823132" w:rsidRDefault="00FC7DBC" w:rsidP="00692AB8">
      <w:pPr>
        <w:jc w:val="both"/>
        <w:outlineLvl w:val="0"/>
        <w:rPr>
          <w:sz w:val="22"/>
          <w:szCs w:val="24"/>
        </w:rPr>
      </w:pPr>
      <w:r>
        <w:rPr>
          <w:sz w:val="22"/>
          <w:szCs w:val="24"/>
        </w:rPr>
        <w:t>T</w:t>
      </w:r>
      <w:r w:rsidR="00823132">
        <w:rPr>
          <w:sz w:val="22"/>
          <w:szCs w:val="24"/>
        </w:rPr>
        <w:t xml:space="preserve">he two holiday youth programs, Candy Cane Hunt and Santa’s Little Workshop, were both </w:t>
      </w:r>
      <w:r>
        <w:rPr>
          <w:sz w:val="22"/>
          <w:szCs w:val="24"/>
        </w:rPr>
        <w:t xml:space="preserve">at </w:t>
      </w:r>
      <w:r w:rsidR="00823132">
        <w:rPr>
          <w:sz w:val="22"/>
          <w:szCs w:val="24"/>
        </w:rPr>
        <w:t>full</w:t>
      </w:r>
      <w:r>
        <w:rPr>
          <w:sz w:val="22"/>
          <w:szCs w:val="24"/>
        </w:rPr>
        <w:t xml:space="preserve"> capacity</w:t>
      </w:r>
      <w:r w:rsidR="00823132">
        <w:rPr>
          <w:sz w:val="22"/>
          <w:szCs w:val="24"/>
        </w:rPr>
        <w:t>.</w:t>
      </w:r>
      <w:bookmarkStart w:id="0" w:name="_GoBack"/>
      <w:bookmarkEnd w:id="0"/>
      <w:r w:rsidR="00823132">
        <w:rPr>
          <w:sz w:val="22"/>
          <w:szCs w:val="24"/>
        </w:rPr>
        <w:t xml:space="preserve">  Youth Basketball began in December and resumed after a holiday break.  Registrations are up for the Shooting Stars, Little Stars, and Indoor </w:t>
      </w:r>
      <w:proofErr w:type="spellStart"/>
      <w:r w:rsidR="00823132">
        <w:rPr>
          <w:sz w:val="22"/>
          <w:szCs w:val="24"/>
        </w:rPr>
        <w:t>Blastball</w:t>
      </w:r>
      <w:proofErr w:type="spellEnd"/>
      <w:r w:rsidR="00823132">
        <w:rPr>
          <w:sz w:val="22"/>
          <w:szCs w:val="24"/>
        </w:rPr>
        <w:t xml:space="preserve"> programs.</w:t>
      </w:r>
    </w:p>
    <w:p w14:paraId="363C29FE" w14:textId="3D23B364" w:rsidR="00823132" w:rsidRDefault="00823132" w:rsidP="00692AB8">
      <w:pPr>
        <w:jc w:val="both"/>
        <w:outlineLvl w:val="0"/>
        <w:rPr>
          <w:sz w:val="22"/>
          <w:szCs w:val="24"/>
        </w:rPr>
      </w:pPr>
    </w:p>
    <w:p w14:paraId="1DA5CD0F" w14:textId="3E228DB6" w:rsidR="00823132" w:rsidRDefault="00823132" w:rsidP="00692AB8">
      <w:pPr>
        <w:jc w:val="both"/>
        <w:outlineLvl w:val="0"/>
        <w:rPr>
          <w:sz w:val="22"/>
          <w:szCs w:val="24"/>
        </w:rPr>
      </w:pPr>
      <w:r>
        <w:rPr>
          <w:sz w:val="22"/>
          <w:szCs w:val="24"/>
        </w:rPr>
        <w:t>The Arts Council’s Coffeehouse Night returns Feb</w:t>
      </w:r>
      <w:r w:rsidR="0062382F">
        <w:rPr>
          <w:sz w:val="22"/>
          <w:szCs w:val="24"/>
        </w:rPr>
        <w:t xml:space="preserve">ruary 7 featuring Irish Jam, led by </w:t>
      </w:r>
      <w:proofErr w:type="spellStart"/>
      <w:r w:rsidR="0062382F">
        <w:rPr>
          <w:sz w:val="22"/>
          <w:szCs w:val="24"/>
        </w:rPr>
        <w:t>Carlis</w:t>
      </w:r>
      <w:proofErr w:type="spellEnd"/>
      <w:r w:rsidR="0062382F">
        <w:rPr>
          <w:sz w:val="22"/>
          <w:szCs w:val="24"/>
        </w:rPr>
        <w:t xml:space="preserve"> Faurot.</w:t>
      </w:r>
    </w:p>
    <w:p w14:paraId="47997FF0" w14:textId="66CDF2E7" w:rsidR="0062382F" w:rsidRDefault="0062382F" w:rsidP="00692AB8">
      <w:pPr>
        <w:jc w:val="both"/>
        <w:outlineLvl w:val="0"/>
        <w:rPr>
          <w:sz w:val="22"/>
          <w:szCs w:val="24"/>
        </w:rPr>
      </w:pPr>
    </w:p>
    <w:p w14:paraId="05EC6429" w14:textId="4AAB9F24" w:rsidR="0062382F" w:rsidRDefault="0062382F" w:rsidP="00692AB8">
      <w:pPr>
        <w:jc w:val="both"/>
        <w:outlineLvl w:val="0"/>
        <w:rPr>
          <w:sz w:val="22"/>
          <w:szCs w:val="24"/>
        </w:rPr>
      </w:pPr>
      <w:r>
        <w:rPr>
          <w:sz w:val="22"/>
          <w:szCs w:val="24"/>
        </w:rPr>
        <w:t>The Friends of Oak Shade Cemetery reported 1,283 volunteer hours in 2019 performing headstone straightening, repairing, cleaning, and other various tasks in the cemetery.  Carolan expressed appreciation of their work, saying it would not be done otherwise.</w:t>
      </w:r>
    </w:p>
    <w:p w14:paraId="05510291" w14:textId="77777777" w:rsidR="00013D0A" w:rsidRDefault="00013D0A"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1" w:name="_Hlk536082126"/>
    </w:p>
    <w:bookmarkEnd w:id="1"/>
    <w:p w14:paraId="65FB69AD" w14:textId="1385E7FB" w:rsidR="00692AB8" w:rsidRPr="00582B37" w:rsidRDefault="00195E0E" w:rsidP="00692AB8">
      <w:pPr>
        <w:jc w:val="both"/>
        <w:outlineLvl w:val="0"/>
        <w:rPr>
          <w:sz w:val="22"/>
          <w:szCs w:val="24"/>
        </w:rPr>
      </w:pPr>
      <w:r>
        <w:rPr>
          <w:sz w:val="22"/>
          <w:szCs w:val="24"/>
        </w:rPr>
        <w:t>None</w:t>
      </w:r>
    </w:p>
    <w:p w14:paraId="7911EFE1" w14:textId="77777777" w:rsidR="00692AB8" w:rsidRPr="00582B37" w:rsidRDefault="00692AB8"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5712FD4A" w:rsidR="00570B16" w:rsidRPr="00582B37" w:rsidRDefault="00570B16" w:rsidP="00570B16">
      <w:pPr>
        <w:jc w:val="both"/>
        <w:outlineLvl w:val="0"/>
        <w:rPr>
          <w:sz w:val="22"/>
          <w:szCs w:val="24"/>
        </w:rPr>
      </w:pPr>
      <w:r w:rsidRPr="00582B37">
        <w:rPr>
          <w:sz w:val="22"/>
          <w:szCs w:val="24"/>
        </w:rPr>
        <w:t xml:space="preserve">The meeting adjourned at </w:t>
      </w:r>
      <w:r w:rsidR="0062382F">
        <w:rPr>
          <w:sz w:val="22"/>
          <w:szCs w:val="24"/>
        </w:rPr>
        <w:t>5</w:t>
      </w:r>
      <w:r w:rsidR="00C256EB" w:rsidRPr="00582B37">
        <w:rPr>
          <w:sz w:val="22"/>
          <w:szCs w:val="24"/>
        </w:rPr>
        <w:t>:</w:t>
      </w:r>
      <w:r w:rsidR="0062382F">
        <w:rPr>
          <w:sz w:val="22"/>
          <w:szCs w:val="24"/>
        </w:rPr>
        <w:t>00</w:t>
      </w:r>
      <w:r w:rsidRPr="00582B37">
        <w:rPr>
          <w:sz w:val="22"/>
          <w:szCs w:val="24"/>
        </w:rPr>
        <w:t xml:space="preserve"> p.m.  The next meeting is scheduled for Wednesday,</w:t>
      </w:r>
      <w:r w:rsidR="000A055B" w:rsidRPr="00582B37">
        <w:rPr>
          <w:sz w:val="22"/>
          <w:szCs w:val="24"/>
        </w:rPr>
        <w:t xml:space="preserve"> </w:t>
      </w:r>
      <w:r w:rsidR="008F57F5">
        <w:rPr>
          <w:sz w:val="22"/>
          <w:szCs w:val="24"/>
        </w:rPr>
        <w:br/>
      </w:r>
      <w:r w:rsidR="0062382F">
        <w:rPr>
          <w:sz w:val="22"/>
          <w:szCs w:val="24"/>
        </w:rPr>
        <w:t>February</w:t>
      </w:r>
      <w:r w:rsidR="005506CE">
        <w:rPr>
          <w:sz w:val="22"/>
          <w:szCs w:val="24"/>
        </w:rPr>
        <w:t xml:space="preserve"> </w:t>
      </w:r>
      <w:r w:rsidR="0062382F">
        <w:rPr>
          <w:sz w:val="22"/>
          <w:szCs w:val="24"/>
        </w:rPr>
        <w:t>11</w:t>
      </w:r>
      <w:r w:rsidR="00BB6FEF" w:rsidRPr="00582B37">
        <w:rPr>
          <w:sz w:val="22"/>
          <w:szCs w:val="24"/>
        </w:rPr>
        <w:t>,</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6490D65A" w14:textId="0E8BF60C" w:rsidR="00570B16" w:rsidRDefault="00570B16" w:rsidP="00570B16">
      <w:pPr>
        <w:jc w:val="both"/>
        <w:outlineLvl w:val="0"/>
        <w:rPr>
          <w:sz w:val="22"/>
          <w:szCs w:val="24"/>
        </w:rPr>
      </w:pPr>
    </w:p>
    <w:p w14:paraId="2A6AEEFF" w14:textId="635F6ECC" w:rsidR="0062382F" w:rsidRDefault="0062382F" w:rsidP="00570B16">
      <w:pPr>
        <w:jc w:val="both"/>
        <w:outlineLvl w:val="0"/>
        <w:rPr>
          <w:sz w:val="22"/>
          <w:szCs w:val="24"/>
        </w:rPr>
      </w:pPr>
    </w:p>
    <w:p w14:paraId="5F2A70DC" w14:textId="77777777" w:rsidR="0062382F" w:rsidRPr="00582B37" w:rsidRDefault="0062382F"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62"/>
    <w:rsid w:val="0008677F"/>
    <w:rsid w:val="00093419"/>
    <w:rsid w:val="000954FE"/>
    <w:rsid w:val="00096829"/>
    <w:rsid w:val="000A055B"/>
    <w:rsid w:val="000A0713"/>
    <w:rsid w:val="000A16C1"/>
    <w:rsid w:val="000A16D6"/>
    <w:rsid w:val="000A2AEE"/>
    <w:rsid w:val="000A46D3"/>
    <w:rsid w:val="000A4E2F"/>
    <w:rsid w:val="000A4EC7"/>
    <w:rsid w:val="000A68F8"/>
    <w:rsid w:val="000B0A73"/>
    <w:rsid w:val="000B131C"/>
    <w:rsid w:val="000B2A9E"/>
    <w:rsid w:val="000B778B"/>
    <w:rsid w:val="000C14A1"/>
    <w:rsid w:val="000C19D4"/>
    <w:rsid w:val="000C28EF"/>
    <w:rsid w:val="000C47DF"/>
    <w:rsid w:val="000D0F99"/>
    <w:rsid w:val="000D23E5"/>
    <w:rsid w:val="000D27FD"/>
    <w:rsid w:val="000D335F"/>
    <w:rsid w:val="000D670D"/>
    <w:rsid w:val="000D6813"/>
    <w:rsid w:val="000E02BC"/>
    <w:rsid w:val="000E02EE"/>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84D"/>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3933"/>
    <w:rsid w:val="001C435D"/>
    <w:rsid w:val="001C5620"/>
    <w:rsid w:val="001C731A"/>
    <w:rsid w:val="001C7D5F"/>
    <w:rsid w:val="001D0407"/>
    <w:rsid w:val="001D2D5E"/>
    <w:rsid w:val="001D3BB2"/>
    <w:rsid w:val="001D6CEC"/>
    <w:rsid w:val="001E0CF0"/>
    <w:rsid w:val="001E1BDD"/>
    <w:rsid w:val="001E1F40"/>
    <w:rsid w:val="001E2A9B"/>
    <w:rsid w:val="001E2E67"/>
    <w:rsid w:val="001E3DAE"/>
    <w:rsid w:val="001E45B3"/>
    <w:rsid w:val="001E4C47"/>
    <w:rsid w:val="001E4C54"/>
    <w:rsid w:val="001E573C"/>
    <w:rsid w:val="001F01A6"/>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03C7"/>
    <w:rsid w:val="00270F57"/>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86D"/>
    <w:rsid w:val="002F2911"/>
    <w:rsid w:val="002F399C"/>
    <w:rsid w:val="002F4550"/>
    <w:rsid w:val="002F6531"/>
    <w:rsid w:val="002F77D2"/>
    <w:rsid w:val="00305287"/>
    <w:rsid w:val="00305355"/>
    <w:rsid w:val="00305CA6"/>
    <w:rsid w:val="0030688E"/>
    <w:rsid w:val="00306D47"/>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41682"/>
    <w:rsid w:val="00441C3C"/>
    <w:rsid w:val="00443785"/>
    <w:rsid w:val="00443864"/>
    <w:rsid w:val="004452F3"/>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6CE"/>
    <w:rsid w:val="00550EB6"/>
    <w:rsid w:val="00552661"/>
    <w:rsid w:val="00552F18"/>
    <w:rsid w:val="00554896"/>
    <w:rsid w:val="0055537B"/>
    <w:rsid w:val="0056145E"/>
    <w:rsid w:val="00562B82"/>
    <w:rsid w:val="00562D74"/>
    <w:rsid w:val="00562F3F"/>
    <w:rsid w:val="00563924"/>
    <w:rsid w:val="00563FA9"/>
    <w:rsid w:val="00564139"/>
    <w:rsid w:val="005664A3"/>
    <w:rsid w:val="00567800"/>
    <w:rsid w:val="00567AAF"/>
    <w:rsid w:val="00570B16"/>
    <w:rsid w:val="00571493"/>
    <w:rsid w:val="00571F71"/>
    <w:rsid w:val="00572424"/>
    <w:rsid w:val="00572F69"/>
    <w:rsid w:val="00573867"/>
    <w:rsid w:val="005744C2"/>
    <w:rsid w:val="00576D4E"/>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1CB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106E"/>
    <w:rsid w:val="00601C98"/>
    <w:rsid w:val="006033BD"/>
    <w:rsid w:val="00605288"/>
    <w:rsid w:val="00611693"/>
    <w:rsid w:val="00611E92"/>
    <w:rsid w:val="00612CD8"/>
    <w:rsid w:val="00613DBA"/>
    <w:rsid w:val="006143E6"/>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3FE8"/>
    <w:rsid w:val="007F4176"/>
    <w:rsid w:val="007F4437"/>
    <w:rsid w:val="007F7B1B"/>
    <w:rsid w:val="00801196"/>
    <w:rsid w:val="00801D64"/>
    <w:rsid w:val="008020B6"/>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42F4"/>
    <w:rsid w:val="00827120"/>
    <w:rsid w:val="008305BA"/>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34ED"/>
    <w:rsid w:val="00953CBC"/>
    <w:rsid w:val="00955C69"/>
    <w:rsid w:val="00961443"/>
    <w:rsid w:val="009616BE"/>
    <w:rsid w:val="00961A44"/>
    <w:rsid w:val="00963672"/>
    <w:rsid w:val="0096378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4A"/>
    <w:rsid w:val="009D5B81"/>
    <w:rsid w:val="009D5D9E"/>
    <w:rsid w:val="009D60AA"/>
    <w:rsid w:val="009E5646"/>
    <w:rsid w:val="009E57B7"/>
    <w:rsid w:val="009E666A"/>
    <w:rsid w:val="009F0307"/>
    <w:rsid w:val="009F067A"/>
    <w:rsid w:val="009F111C"/>
    <w:rsid w:val="009F12DA"/>
    <w:rsid w:val="009F3E5C"/>
    <w:rsid w:val="009F4DBD"/>
    <w:rsid w:val="009F70E7"/>
    <w:rsid w:val="00A02173"/>
    <w:rsid w:val="00A03249"/>
    <w:rsid w:val="00A03B4A"/>
    <w:rsid w:val="00A053CF"/>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50118"/>
    <w:rsid w:val="00B5029F"/>
    <w:rsid w:val="00B503BC"/>
    <w:rsid w:val="00B5305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2CB3"/>
    <w:rsid w:val="00C1549D"/>
    <w:rsid w:val="00C154D4"/>
    <w:rsid w:val="00C1551E"/>
    <w:rsid w:val="00C15588"/>
    <w:rsid w:val="00C15F4F"/>
    <w:rsid w:val="00C166F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37B68"/>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1203"/>
    <w:rsid w:val="00DD27C6"/>
    <w:rsid w:val="00DD31CC"/>
    <w:rsid w:val="00DD3DE6"/>
    <w:rsid w:val="00DD56DC"/>
    <w:rsid w:val="00DD5DF7"/>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DDD"/>
    <w:rsid w:val="00E87048"/>
    <w:rsid w:val="00E91641"/>
    <w:rsid w:val="00E91B04"/>
    <w:rsid w:val="00E92DFB"/>
    <w:rsid w:val="00E958FD"/>
    <w:rsid w:val="00E95F26"/>
    <w:rsid w:val="00E966B3"/>
    <w:rsid w:val="00E9704D"/>
    <w:rsid w:val="00EA06BB"/>
    <w:rsid w:val="00EA2B98"/>
    <w:rsid w:val="00EA3CFF"/>
    <w:rsid w:val="00EB2A39"/>
    <w:rsid w:val="00EB2D86"/>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219A"/>
    <w:rsid w:val="00FF2FA0"/>
    <w:rsid w:val="00FF30A9"/>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F553-BA33-49B6-87CF-83914F53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10</cp:revision>
  <cp:lastPrinted>2020-01-17T15:28:00Z</cp:lastPrinted>
  <dcterms:created xsi:type="dcterms:W3CDTF">2020-01-10T18:15:00Z</dcterms:created>
  <dcterms:modified xsi:type="dcterms:W3CDTF">2020-01-17T15:28:00Z</dcterms:modified>
</cp:coreProperties>
</file>