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DC7E" w14:textId="77777777" w:rsidR="00AF0EE9" w:rsidRPr="002F7785" w:rsidRDefault="00AF0EE9" w:rsidP="009E078D">
      <w:pPr>
        <w:ind w:right="720"/>
        <w:rPr>
          <w:rFonts w:ascii="Arial" w:hAnsi="Arial" w:cs="Arial"/>
          <w:sz w:val="22"/>
          <w:szCs w:val="22"/>
        </w:rPr>
      </w:pPr>
    </w:p>
    <w:p w14:paraId="1B6B76BB" w14:textId="77777777" w:rsidR="0088717C" w:rsidRDefault="00AF0EE9" w:rsidP="009E078D">
      <w:pPr>
        <w:numPr>
          <w:ilvl w:val="0"/>
          <w:numId w:val="9"/>
        </w:numPr>
        <w:ind w:right="720"/>
        <w:rPr>
          <w:rFonts w:ascii="Arial" w:hAnsi="Arial" w:cs="Arial"/>
          <w:sz w:val="22"/>
          <w:szCs w:val="22"/>
        </w:rPr>
      </w:pPr>
      <w:r w:rsidRPr="002F7785">
        <w:rPr>
          <w:rFonts w:ascii="Arial" w:hAnsi="Arial" w:cs="Arial"/>
          <w:sz w:val="22"/>
          <w:szCs w:val="22"/>
        </w:rPr>
        <w:t>CALL TO ORDER.</w:t>
      </w:r>
    </w:p>
    <w:p w14:paraId="0D67333C" w14:textId="77777777" w:rsidR="0088717C" w:rsidRDefault="0088717C" w:rsidP="0088717C">
      <w:pPr>
        <w:ind w:left="576" w:right="720"/>
        <w:rPr>
          <w:rFonts w:ascii="Arial" w:hAnsi="Arial" w:cs="Arial"/>
          <w:sz w:val="22"/>
          <w:szCs w:val="22"/>
        </w:rPr>
      </w:pPr>
    </w:p>
    <w:p w14:paraId="28EF9FE6" w14:textId="44D729B1" w:rsidR="00AF0EE9" w:rsidRPr="002F7785" w:rsidRDefault="0088717C" w:rsidP="0088717C">
      <w:pPr>
        <w:ind w:left="576" w:right="720"/>
        <w:rPr>
          <w:rFonts w:ascii="Arial" w:hAnsi="Arial" w:cs="Arial"/>
          <w:sz w:val="22"/>
          <w:szCs w:val="22"/>
        </w:rPr>
      </w:pPr>
      <w:r>
        <w:rPr>
          <w:rFonts w:ascii="Arial" w:hAnsi="Arial" w:cs="Arial"/>
          <w:sz w:val="22"/>
          <w:szCs w:val="22"/>
        </w:rPr>
        <w:t>Chairperson Budde called the regular monthly meeting of the Marion Planning and Zoning Commission to order at 6:00PM</w:t>
      </w:r>
      <w:r w:rsidR="00AF0EE9" w:rsidRPr="002F7785">
        <w:rPr>
          <w:rFonts w:ascii="Arial" w:hAnsi="Arial" w:cs="Arial"/>
          <w:sz w:val="22"/>
          <w:szCs w:val="22"/>
        </w:rPr>
        <w:br/>
      </w:r>
    </w:p>
    <w:p w14:paraId="0BD5F108" w14:textId="05AAFAB5" w:rsidR="00AF0EE9" w:rsidRDefault="00AF0EE9" w:rsidP="009E078D">
      <w:pPr>
        <w:numPr>
          <w:ilvl w:val="0"/>
          <w:numId w:val="9"/>
        </w:numPr>
        <w:ind w:right="720"/>
        <w:rPr>
          <w:rFonts w:ascii="Arial" w:hAnsi="Arial" w:cs="Arial"/>
          <w:sz w:val="22"/>
          <w:szCs w:val="22"/>
        </w:rPr>
      </w:pPr>
      <w:r w:rsidRPr="002F7785">
        <w:rPr>
          <w:rFonts w:ascii="Arial" w:hAnsi="Arial" w:cs="Arial"/>
          <w:sz w:val="22"/>
          <w:szCs w:val="22"/>
        </w:rPr>
        <w:t>ROLL CALL.</w:t>
      </w:r>
    </w:p>
    <w:p w14:paraId="373E0343" w14:textId="77777777" w:rsidR="0088717C" w:rsidRDefault="0088717C" w:rsidP="0088717C">
      <w:pPr>
        <w:ind w:left="576" w:right="720"/>
        <w:rPr>
          <w:rFonts w:ascii="Arial" w:hAnsi="Arial" w:cs="Arial"/>
          <w:sz w:val="22"/>
          <w:szCs w:val="22"/>
        </w:rPr>
      </w:pPr>
    </w:p>
    <w:p w14:paraId="0B6099C5" w14:textId="26D050EC" w:rsidR="0088717C" w:rsidRDefault="0088717C" w:rsidP="0088717C">
      <w:pPr>
        <w:ind w:left="576" w:right="720"/>
        <w:rPr>
          <w:rFonts w:ascii="Arial" w:hAnsi="Arial" w:cs="Arial"/>
          <w:sz w:val="22"/>
          <w:szCs w:val="22"/>
        </w:rPr>
      </w:pPr>
      <w:r>
        <w:rPr>
          <w:rFonts w:ascii="Arial" w:hAnsi="Arial" w:cs="Arial"/>
          <w:sz w:val="22"/>
          <w:szCs w:val="22"/>
        </w:rPr>
        <w:t>Members Present:</w:t>
      </w:r>
      <w:r>
        <w:rPr>
          <w:rFonts w:ascii="Arial" w:hAnsi="Arial" w:cs="Arial"/>
          <w:sz w:val="22"/>
          <w:szCs w:val="22"/>
        </w:rPr>
        <w:tab/>
        <w:t>Budde, Granger, Proper, Aren</w:t>
      </w:r>
      <w:r w:rsidR="00B14B97">
        <w:rPr>
          <w:rFonts w:ascii="Arial" w:hAnsi="Arial" w:cs="Arial"/>
          <w:sz w:val="22"/>
          <w:szCs w:val="22"/>
        </w:rPr>
        <w:t>holz, Schramm, Sei</w:t>
      </w:r>
      <w:r>
        <w:rPr>
          <w:rFonts w:ascii="Arial" w:hAnsi="Arial" w:cs="Arial"/>
          <w:sz w:val="22"/>
          <w:szCs w:val="22"/>
        </w:rPr>
        <w:t>d</w:t>
      </w:r>
      <w:bookmarkStart w:id="0" w:name="_GoBack"/>
      <w:bookmarkEnd w:id="0"/>
      <w:r>
        <w:rPr>
          <w:rFonts w:ascii="Arial" w:hAnsi="Arial" w:cs="Arial"/>
          <w:sz w:val="22"/>
          <w:szCs w:val="22"/>
        </w:rPr>
        <w:t>l</w:t>
      </w:r>
    </w:p>
    <w:p w14:paraId="65DA8486" w14:textId="07B306B1" w:rsidR="0088717C" w:rsidRDefault="0088717C" w:rsidP="0088717C">
      <w:pPr>
        <w:ind w:left="576" w:right="720"/>
        <w:rPr>
          <w:rFonts w:ascii="Arial" w:hAnsi="Arial" w:cs="Arial"/>
          <w:sz w:val="22"/>
          <w:szCs w:val="22"/>
        </w:rPr>
      </w:pPr>
      <w:r>
        <w:rPr>
          <w:rFonts w:ascii="Arial" w:hAnsi="Arial" w:cs="Arial"/>
          <w:sz w:val="22"/>
          <w:szCs w:val="22"/>
        </w:rPr>
        <w:t>Members Absent</w:t>
      </w:r>
      <w:r w:rsidR="00B14B97">
        <w:rPr>
          <w:rFonts w:ascii="Arial" w:hAnsi="Arial" w:cs="Arial"/>
          <w:sz w:val="22"/>
          <w:szCs w:val="22"/>
        </w:rPr>
        <w:tab/>
        <w:t>Kern, Moorman</w:t>
      </w:r>
    </w:p>
    <w:p w14:paraId="182DAB5E" w14:textId="7C0AEFA2" w:rsidR="0088717C" w:rsidRPr="002F7785" w:rsidRDefault="0088717C" w:rsidP="0088717C">
      <w:pPr>
        <w:ind w:left="576" w:right="720"/>
        <w:rPr>
          <w:rFonts w:ascii="Arial" w:hAnsi="Arial" w:cs="Arial"/>
          <w:sz w:val="22"/>
          <w:szCs w:val="22"/>
        </w:rPr>
      </w:pPr>
      <w:r>
        <w:rPr>
          <w:rFonts w:ascii="Arial" w:hAnsi="Arial" w:cs="Arial"/>
          <w:sz w:val="22"/>
          <w:szCs w:val="22"/>
        </w:rPr>
        <w:t>Staff Present:</w:t>
      </w:r>
      <w:r>
        <w:rPr>
          <w:rFonts w:ascii="Arial" w:hAnsi="Arial" w:cs="Arial"/>
          <w:sz w:val="22"/>
          <w:szCs w:val="22"/>
        </w:rPr>
        <w:tab/>
      </w:r>
      <w:r>
        <w:rPr>
          <w:rFonts w:ascii="Arial" w:hAnsi="Arial" w:cs="Arial"/>
          <w:sz w:val="22"/>
          <w:szCs w:val="22"/>
        </w:rPr>
        <w:tab/>
        <w:t>Treharne, Hockett, Burlage</w:t>
      </w:r>
    </w:p>
    <w:p w14:paraId="0C80E4C9" w14:textId="77777777" w:rsidR="00AF0EE9" w:rsidRPr="002F7785" w:rsidRDefault="00AF0EE9" w:rsidP="009E078D">
      <w:pPr>
        <w:ind w:right="720"/>
        <w:rPr>
          <w:rFonts w:ascii="Arial" w:hAnsi="Arial" w:cs="Arial"/>
          <w:sz w:val="22"/>
          <w:szCs w:val="22"/>
        </w:rPr>
      </w:pPr>
    </w:p>
    <w:p w14:paraId="47D5A9DE" w14:textId="77777777" w:rsidR="00AF0EE9" w:rsidRPr="002F7785" w:rsidRDefault="00AF0EE9" w:rsidP="009E078D">
      <w:pPr>
        <w:numPr>
          <w:ilvl w:val="0"/>
          <w:numId w:val="9"/>
        </w:numPr>
        <w:ind w:right="720"/>
        <w:rPr>
          <w:rFonts w:ascii="Arial" w:hAnsi="Arial" w:cs="Arial"/>
          <w:sz w:val="22"/>
          <w:szCs w:val="22"/>
        </w:rPr>
      </w:pPr>
      <w:r w:rsidRPr="002F7785">
        <w:rPr>
          <w:rFonts w:ascii="Arial" w:hAnsi="Arial" w:cs="Arial"/>
          <w:sz w:val="22"/>
          <w:szCs w:val="22"/>
        </w:rPr>
        <w:t>MINUTES.</w:t>
      </w:r>
      <w:r w:rsidRPr="002F7785">
        <w:rPr>
          <w:rFonts w:ascii="Arial" w:hAnsi="Arial" w:cs="Arial"/>
          <w:sz w:val="22"/>
          <w:szCs w:val="22"/>
        </w:rPr>
        <w:br/>
      </w:r>
    </w:p>
    <w:p w14:paraId="6AE281FD" w14:textId="689A322F" w:rsidR="00AF0EE9" w:rsidRDefault="00854407" w:rsidP="009E078D">
      <w:pPr>
        <w:numPr>
          <w:ilvl w:val="1"/>
          <w:numId w:val="9"/>
        </w:numPr>
        <w:ind w:right="720"/>
        <w:rPr>
          <w:rFonts w:ascii="Arial" w:hAnsi="Arial" w:cs="Arial"/>
          <w:sz w:val="22"/>
          <w:szCs w:val="22"/>
        </w:rPr>
      </w:pPr>
      <w:r w:rsidRPr="002F7785">
        <w:rPr>
          <w:rFonts w:ascii="Arial" w:hAnsi="Arial" w:cs="Arial"/>
          <w:sz w:val="22"/>
          <w:szCs w:val="22"/>
        </w:rPr>
        <w:t xml:space="preserve">Planning and Zoning </w:t>
      </w:r>
      <w:r w:rsidR="00337F02" w:rsidRPr="002F7785">
        <w:rPr>
          <w:rFonts w:ascii="Arial" w:hAnsi="Arial" w:cs="Arial"/>
          <w:sz w:val="22"/>
          <w:szCs w:val="22"/>
        </w:rPr>
        <w:t>–</w:t>
      </w:r>
      <w:r w:rsidR="006F282C" w:rsidRPr="002F7785">
        <w:rPr>
          <w:rFonts w:ascii="Arial" w:hAnsi="Arial" w:cs="Arial"/>
          <w:sz w:val="22"/>
          <w:szCs w:val="22"/>
        </w:rPr>
        <w:t xml:space="preserve"> </w:t>
      </w:r>
      <w:r w:rsidR="0088717C">
        <w:rPr>
          <w:rFonts w:ascii="Arial" w:hAnsi="Arial" w:cs="Arial"/>
          <w:sz w:val="22"/>
          <w:szCs w:val="22"/>
        </w:rPr>
        <w:t>June 12</w:t>
      </w:r>
      <w:r w:rsidR="003F5BD2" w:rsidRPr="002F7785">
        <w:rPr>
          <w:rFonts w:ascii="Arial" w:hAnsi="Arial" w:cs="Arial"/>
          <w:sz w:val="22"/>
          <w:szCs w:val="22"/>
        </w:rPr>
        <w:t xml:space="preserve">, </w:t>
      </w:r>
      <w:r w:rsidR="0069451B" w:rsidRPr="002F7785">
        <w:rPr>
          <w:rFonts w:ascii="Arial" w:hAnsi="Arial" w:cs="Arial"/>
          <w:sz w:val="22"/>
          <w:szCs w:val="22"/>
        </w:rPr>
        <w:t>201</w:t>
      </w:r>
      <w:r w:rsidR="00601E7F" w:rsidRPr="002F7785">
        <w:rPr>
          <w:rFonts w:ascii="Arial" w:hAnsi="Arial" w:cs="Arial"/>
          <w:sz w:val="22"/>
          <w:szCs w:val="22"/>
        </w:rPr>
        <w:t>8</w:t>
      </w:r>
    </w:p>
    <w:p w14:paraId="1098A5E4" w14:textId="77777777" w:rsidR="0088717C" w:rsidRDefault="0088717C" w:rsidP="0088717C">
      <w:pPr>
        <w:ind w:left="1296" w:right="720"/>
        <w:rPr>
          <w:rFonts w:ascii="Arial" w:hAnsi="Arial" w:cs="Arial"/>
          <w:sz w:val="22"/>
          <w:szCs w:val="22"/>
        </w:rPr>
      </w:pPr>
    </w:p>
    <w:p w14:paraId="44DB29DA" w14:textId="4428F90E" w:rsidR="0088717C" w:rsidRDefault="0088717C" w:rsidP="0088717C">
      <w:pPr>
        <w:ind w:left="1296" w:right="720"/>
        <w:rPr>
          <w:rFonts w:ascii="Arial" w:hAnsi="Arial" w:cs="Arial"/>
          <w:sz w:val="22"/>
          <w:szCs w:val="22"/>
        </w:rPr>
      </w:pPr>
      <w:r>
        <w:rPr>
          <w:rFonts w:ascii="Arial" w:hAnsi="Arial" w:cs="Arial"/>
          <w:sz w:val="22"/>
          <w:szCs w:val="22"/>
        </w:rPr>
        <w:t>Motio</w:t>
      </w:r>
      <w:r w:rsidR="00B14B97">
        <w:rPr>
          <w:rFonts w:ascii="Arial" w:hAnsi="Arial" w:cs="Arial"/>
          <w:sz w:val="22"/>
          <w:szCs w:val="22"/>
        </w:rPr>
        <w:t>n by Seidl, seconded by Arenhol</w:t>
      </w:r>
      <w:r>
        <w:rPr>
          <w:rFonts w:ascii="Arial" w:hAnsi="Arial" w:cs="Arial"/>
          <w:sz w:val="22"/>
          <w:szCs w:val="22"/>
        </w:rPr>
        <w:t>z to recommend approval of the June 12, 2018 meeting minutes as submitted.</w:t>
      </w:r>
    </w:p>
    <w:p w14:paraId="0E5551E1" w14:textId="0D7D850C" w:rsidR="0088717C" w:rsidRDefault="0088717C" w:rsidP="0088717C">
      <w:pPr>
        <w:ind w:left="1296" w:right="720"/>
        <w:rPr>
          <w:rFonts w:ascii="Arial" w:hAnsi="Arial" w:cs="Arial"/>
          <w:sz w:val="22"/>
          <w:szCs w:val="22"/>
        </w:rPr>
      </w:pPr>
    </w:p>
    <w:p w14:paraId="2365E631" w14:textId="2F203425" w:rsidR="0088717C" w:rsidRPr="002F7785" w:rsidRDefault="0088717C" w:rsidP="0088717C">
      <w:pPr>
        <w:ind w:left="1296" w:right="720"/>
        <w:rPr>
          <w:rFonts w:ascii="Arial" w:hAnsi="Arial" w:cs="Arial"/>
          <w:sz w:val="22"/>
          <w:szCs w:val="22"/>
        </w:rPr>
      </w:pPr>
      <w:r>
        <w:rPr>
          <w:rFonts w:ascii="Arial" w:hAnsi="Arial" w:cs="Arial"/>
          <w:sz w:val="22"/>
          <w:szCs w:val="22"/>
        </w:rPr>
        <w:t>All “ayes” motion carried</w:t>
      </w:r>
    </w:p>
    <w:p w14:paraId="5D69F0BA" w14:textId="77777777" w:rsidR="00AF0EE9" w:rsidRPr="002F7785" w:rsidRDefault="00AF0EE9" w:rsidP="009E078D">
      <w:pPr>
        <w:ind w:left="576" w:right="720"/>
        <w:rPr>
          <w:rFonts w:ascii="Arial" w:hAnsi="Arial" w:cs="Arial"/>
          <w:color w:val="FF0000"/>
          <w:sz w:val="22"/>
          <w:szCs w:val="22"/>
        </w:rPr>
      </w:pPr>
    </w:p>
    <w:p w14:paraId="4444F326" w14:textId="571E0E5D" w:rsidR="00AF0EE9" w:rsidRDefault="00AF0EE9" w:rsidP="009E078D">
      <w:pPr>
        <w:numPr>
          <w:ilvl w:val="0"/>
          <w:numId w:val="9"/>
        </w:numPr>
        <w:ind w:right="720"/>
        <w:rPr>
          <w:rFonts w:ascii="Arial" w:hAnsi="Arial" w:cs="Arial"/>
          <w:sz w:val="22"/>
          <w:szCs w:val="22"/>
        </w:rPr>
      </w:pPr>
      <w:r w:rsidRPr="002F7785">
        <w:rPr>
          <w:rFonts w:ascii="Arial" w:hAnsi="Arial" w:cs="Arial"/>
          <w:sz w:val="22"/>
          <w:szCs w:val="22"/>
        </w:rPr>
        <w:t>CITIZEN PRESENTATIONS.</w:t>
      </w:r>
    </w:p>
    <w:p w14:paraId="69677D63" w14:textId="79F74006" w:rsidR="0088717C" w:rsidRDefault="0088717C" w:rsidP="0088717C">
      <w:pPr>
        <w:ind w:left="576" w:right="720"/>
        <w:rPr>
          <w:rFonts w:ascii="Arial" w:hAnsi="Arial" w:cs="Arial"/>
          <w:sz w:val="22"/>
          <w:szCs w:val="22"/>
        </w:rPr>
      </w:pPr>
    </w:p>
    <w:p w14:paraId="1D601C1F" w14:textId="7E408186" w:rsidR="0088717C" w:rsidRPr="002F7785" w:rsidRDefault="0088717C" w:rsidP="0088717C">
      <w:pPr>
        <w:ind w:left="576" w:right="720"/>
        <w:rPr>
          <w:rFonts w:ascii="Arial" w:hAnsi="Arial" w:cs="Arial"/>
          <w:sz w:val="22"/>
          <w:szCs w:val="22"/>
        </w:rPr>
      </w:pPr>
      <w:r>
        <w:rPr>
          <w:rFonts w:ascii="Arial" w:hAnsi="Arial" w:cs="Arial"/>
          <w:sz w:val="22"/>
          <w:szCs w:val="22"/>
        </w:rPr>
        <w:t>None</w:t>
      </w:r>
    </w:p>
    <w:p w14:paraId="2430E202" w14:textId="77777777" w:rsidR="00AF0EE9" w:rsidRPr="002F7785" w:rsidRDefault="00AF0EE9" w:rsidP="009E078D">
      <w:pPr>
        <w:ind w:right="720"/>
        <w:rPr>
          <w:rFonts w:ascii="Arial" w:hAnsi="Arial" w:cs="Arial"/>
          <w:sz w:val="22"/>
          <w:szCs w:val="22"/>
        </w:rPr>
      </w:pPr>
    </w:p>
    <w:p w14:paraId="5B06867E" w14:textId="01F8C2E8" w:rsidR="00CC01E8" w:rsidRDefault="00AF0EE9" w:rsidP="00CC01E8">
      <w:pPr>
        <w:numPr>
          <w:ilvl w:val="0"/>
          <w:numId w:val="9"/>
        </w:numPr>
        <w:ind w:right="720"/>
        <w:rPr>
          <w:rFonts w:ascii="Arial" w:hAnsi="Arial" w:cs="Arial"/>
          <w:sz w:val="22"/>
          <w:szCs w:val="22"/>
        </w:rPr>
      </w:pPr>
      <w:r w:rsidRPr="002F7785">
        <w:rPr>
          <w:rFonts w:ascii="Arial" w:hAnsi="Arial" w:cs="Arial"/>
          <w:sz w:val="22"/>
          <w:szCs w:val="22"/>
        </w:rPr>
        <w:t>DIRECTOR’S REPORT.</w:t>
      </w:r>
    </w:p>
    <w:p w14:paraId="057D7532" w14:textId="77777777" w:rsidR="00F13DED" w:rsidRDefault="00F13DED" w:rsidP="00F13DED">
      <w:pPr>
        <w:pStyle w:val="ListParagraph"/>
        <w:rPr>
          <w:rFonts w:ascii="Arial" w:hAnsi="Arial" w:cs="Arial"/>
          <w:sz w:val="22"/>
          <w:szCs w:val="22"/>
        </w:rPr>
      </w:pPr>
    </w:p>
    <w:p w14:paraId="3F5A0012" w14:textId="3A3EA3BF" w:rsidR="00F13DED" w:rsidRPr="002F7785" w:rsidRDefault="0088717C" w:rsidP="00F13DED">
      <w:pPr>
        <w:ind w:left="576" w:right="720"/>
        <w:rPr>
          <w:rFonts w:ascii="Arial" w:hAnsi="Arial" w:cs="Arial"/>
          <w:sz w:val="22"/>
          <w:szCs w:val="22"/>
        </w:rPr>
      </w:pPr>
      <w:r>
        <w:rPr>
          <w:rFonts w:ascii="Arial" w:hAnsi="Arial" w:cs="Arial"/>
          <w:sz w:val="22"/>
          <w:szCs w:val="22"/>
        </w:rPr>
        <w:t>Treharne gave an update on the zoning code, neighborhood plan and City Council directed amendments regarding street trees, accessory structures, fireworks and medical cannabidiol.</w:t>
      </w:r>
    </w:p>
    <w:p w14:paraId="5A0B3814" w14:textId="77777777" w:rsidR="00AB35E1" w:rsidRPr="002F7785" w:rsidRDefault="00AB35E1" w:rsidP="00AB35E1">
      <w:pPr>
        <w:pStyle w:val="ListParagraph"/>
        <w:rPr>
          <w:rFonts w:ascii="Arial" w:hAnsi="Arial" w:cs="Arial"/>
          <w:sz w:val="22"/>
          <w:szCs w:val="22"/>
        </w:rPr>
      </w:pPr>
    </w:p>
    <w:p w14:paraId="082FFDA2" w14:textId="4D380839" w:rsidR="004B6B82" w:rsidRPr="002F7785" w:rsidRDefault="004B6B82" w:rsidP="00053A57">
      <w:pPr>
        <w:pStyle w:val="ListParagraph"/>
        <w:numPr>
          <w:ilvl w:val="0"/>
          <w:numId w:val="9"/>
        </w:numPr>
        <w:ind w:right="720"/>
        <w:rPr>
          <w:rFonts w:ascii="Arial" w:hAnsi="Arial" w:cs="Arial"/>
          <w:caps/>
          <w:sz w:val="22"/>
          <w:szCs w:val="22"/>
        </w:rPr>
      </w:pPr>
      <w:bookmarkStart w:id="1" w:name="_Hlk517870768"/>
      <w:r w:rsidRPr="002F7785">
        <w:rPr>
          <w:rFonts w:ascii="Arial" w:hAnsi="Arial" w:cs="Arial"/>
          <w:caps/>
          <w:sz w:val="22"/>
          <w:szCs w:val="22"/>
        </w:rPr>
        <w:t>Vadim &amp; Rebecca Vorobtsov – Alley Vacation</w:t>
      </w:r>
    </w:p>
    <w:p w14:paraId="5FFE6F17" w14:textId="5B7FDBDC" w:rsidR="004B6B82" w:rsidRDefault="004B6B82" w:rsidP="004B6B82">
      <w:pPr>
        <w:pStyle w:val="ListParagraph"/>
        <w:rPr>
          <w:rFonts w:ascii="Arial" w:hAnsi="Arial" w:cs="Arial"/>
          <w:sz w:val="22"/>
          <w:szCs w:val="22"/>
        </w:rPr>
      </w:pPr>
    </w:p>
    <w:p w14:paraId="53226DB9" w14:textId="14110569" w:rsidR="0088717C" w:rsidRDefault="0088717C" w:rsidP="004B6B82">
      <w:pPr>
        <w:pStyle w:val="ListParagraph"/>
        <w:rPr>
          <w:rFonts w:ascii="Arial" w:hAnsi="Arial" w:cs="Arial"/>
          <w:sz w:val="22"/>
          <w:szCs w:val="22"/>
        </w:rPr>
      </w:pPr>
      <w:r>
        <w:rPr>
          <w:rFonts w:ascii="Arial" w:hAnsi="Arial" w:cs="Arial"/>
          <w:sz w:val="22"/>
          <w:szCs w:val="22"/>
        </w:rPr>
        <w:t>Burlage presented the staff report regarding the proposed alley vacation recommending approval of the vacation as it appeared no longer serve a public use.</w:t>
      </w:r>
    </w:p>
    <w:p w14:paraId="787D7659" w14:textId="25CAEDB6" w:rsidR="0088717C" w:rsidRPr="0088717C" w:rsidRDefault="0088717C" w:rsidP="0088717C">
      <w:pPr>
        <w:rPr>
          <w:rFonts w:ascii="Arial" w:hAnsi="Arial" w:cs="Arial"/>
          <w:sz w:val="22"/>
          <w:szCs w:val="22"/>
        </w:rPr>
      </w:pPr>
    </w:p>
    <w:p w14:paraId="653D01BA" w14:textId="2CE2750C" w:rsidR="00053A57" w:rsidRDefault="00053A57" w:rsidP="004B6B82">
      <w:pPr>
        <w:pStyle w:val="ListParagraph"/>
        <w:numPr>
          <w:ilvl w:val="1"/>
          <w:numId w:val="9"/>
        </w:numPr>
        <w:ind w:right="720"/>
        <w:rPr>
          <w:rFonts w:ascii="Arial" w:hAnsi="Arial" w:cs="Arial"/>
          <w:sz w:val="22"/>
          <w:szCs w:val="22"/>
        </w:rPr>
      </w:pPr>
      <w:bookmarkStart w:id="2" w:name="_Hlk517865150"/>
      <w:r w:rsidRPr="002F7785">
        <w:rPr>
          <w:rFonts w:ascii="Arial" w:hAnsi="Arial" w:cs="Arial"/>
          <w:sz w:val="22"/>
          <w:szCs w:val="22"/>
        </w:rPr>
        <w:t xml:space="preserve">Public hearing regarding a request to vacate the southern 120 feet of the north-south alley lying adjacent to lots 5, 6, 7 and 8, Block 44 Original Town, Now City of Marion, Linn County, Iowa (Vadim &amp; Rebecca </w:t>
      </w:r>
      <w:proofErr w:type="spellStart"/>
      <w:r w:rsidRPr="002F7785">
        <w:rPr>
          <w:rFonts w:ascii="Arial" w:hAnsi="Arial" w:cs="Arial"/>
          <w:sz w:val="22"/>
          <w:szCs w:val="22"/>
        </w:rPr>
        <w:t>Vorobtsov</w:t>
      </w:r>
      <w:proofErr w:type="spellEnd"/>
      <w:r w:rsidRPr="002F7785">
        <w:rPr>
          <w:rFonts w:ascii="Arial" w:hAnsi="Arial" w:cs="Arial"/>
          <w:sz w:val="22"/>
          <w:szCs w:val="22"/>
        </w:rPr>
        <w:t>).</w:t>
      </w:r>
    </w:p>
    <w:p w14:paraId="06B11957" w14:textId="36FF8EC0" w:rsidR="0088717C" w:rsidRDefault="0088717C" w:rsidP="0088717C">
      <w:pPr>
        <w:pStyle w:val="ListParagraph"/>
        <w:ind w:left="1296" w:right="720"/>
        <w:rPr>
          <w:rFonts w:ascii="Arial" w:hAnsi="Arial" w:cs="Arial"/>
          <w:sz w:val="22"/>
          <w:szCs w:val="22"/>
        </w:rPr>
      </w:pPr>
    </w:p>
    <w:p w14:paraId="051430DF" w14:textId="3A03AC0B" w:rsidR="0088717C" w:rsidRDefault="0088717C" w:rsidP="0088717C">
      <w:pPr>
        <w:pStyle w:val="ListParagraph"/>
        <w:ind w:left="1296" w:right="720"/>
        <w:rPr>
          <w:rFonts w:ascii="Arial" w:hAnsi="Arial" w:cs="Arial"/>
          <w:sz w:val="22"/>
          <w:szCs w:val="22"/>
        </w:rPr>
      </w:pPr>
      <w:r>
        <w:rPr>
          <w:rFonts w:ascii="Arial" w:hAnsi="Arial" w:cs="Arial"/>
          <w:sz w:val="22"/>
          <w:szCs w:val="22"/>
        </w:rPr>
        <w:t xml:space="preserve">Rebecca </w:t>
      </w:r>
      <w:proofErr w:type="spellStart"/>
      <w:r>
        <w:rPr>
          <w:rFonts w:ascii="Arial" w:hAnsi="Arial" w:cs="Arial"/>
          <w:sz w:val="22"/>
          <w:szCs w:val="22"/>
        </w:rPr>
        <w:t>Vorobstov</w:t>
      </w:r>
      <w:proofErr w:type="spellEnd"/>
      <w:r>
        <w:rPr>
          <w:rFonts w:ascii="Arial" w:hAnsi="Arial" w:cs="Arial"/>
          <w:sz w:val="22"/>
          <w:szCs w:val="22"/>
        </w:rPr>
        <w:t xml:space="preserve">, </w:t>
      </w:r>
      <w:r w:rsidR="00E77CAF">
        <w:rPr>
          <w:rFonts w:ascii="Arial" w:hAnsi="Arial" w:cs="Arial"/>
          <w:sz w:val="22"/>
          <w:szCs w:val="22"/>
        </w:rPr>
        <w:t>321 10</w:t>
      </w:r>
      <w:r w:rsidR="00E77CAF" w:rsidRPr="00E77CAF">
        <w:rPr>
          <w:rFonts w:ascii="Arial" w:hAnsi="Arial" w:cs="Arial"/>
          <w:sz w:val="22"/>
          <w:szCs w:val="22"/>
          <w:vertAlign w:val="superscript"/>
        </w:rPr>
        <w:t>th</w:t>
      </w:r>
      <w:r w:rsidR="00E77CAF">
        <w:rPr>
          <w:rFonts w:ascii="Arial" w:hAnsi="Arial" w:cs="Arial"/>
          <w:sz w:val="22"/>
          <w:szCs w:val="22"/>
        </w:rPr>
        <w:t xml:space="preserve"> Street,</w:t>
      </w:r>
      <w:r>
        <w:rPr>
          <w:rFonts w:ascii="Arial" w:hAnsi="Arial" w:cs="Arial"/>
          <w:sz w:val="22"/>
          <w:szCs w:val="22"/>
        </w:rPr>
        <w:t xml:space="preserve"> stated that they are the applicants and that the alley can’t be used and people are using their driveway and property to go north south through the block and they would like to vacate and purchase the alley to prevent the trespass of vehicles through their property.</w:t>
      </w:r>
    </w:p>
    <w:p w14:paraId="756DEC0E" w14:textId="2689BBCE" w:rsidR="0088717C" w:rsidRDefault="0088717C" w:rsidP="0088717C">
      <w:pPr>
        <w:pStyle w:val="ListParagraph"/>
        <w:ind w:left="1296" w:right="720"/>
        <w:rPr>
          <w:rFonts w:ascii="Arial" w:hAnsi="Arial" w:cs="Arial"/>
          <w:sz w:val="22"/>
          <w:szCs w:val="22"/>
        </w:rPr>
      </w:pPr>
    </w:p>
    <w:p w14:paraId="0CF6A19C" w14:textId="618DB6A0" w:rsidR="0088717C" w:rsidRDefault="0088717C" w:rsidP="0088717C">
      <w:pPr>
        <w:pStyle w:val="ListParagraph"/>
        <w:ind w:left="1296" w:right="720"/>
        <w:rPr>
          <w:rFonts w:ascii="Arial" w:hAnsi="Arial" w:cs="Arial"/>
          <w:sz w:val="22"/>
          <w:szCs w:val="22"/>
        </w:rPr>
      </w:pPr>
      <w:r>
        <w:rPr>
          <w:rFonts w:ascii="Arial" w:hAnsi="Arial" w:cs="Arial"/>
          <w:sz w:val="22"/>
          <w:szCs w:val="22"/>
        </w:rPr>
        <w:t xml:space="preserve">Patty Jo Turner, </w:t>
      </w:r>
      <w:r w:rsidR="00E77CAF">
        <w:rPr>
          <w:rFonts w:ascii="Arial" w:hAnsi="Arial" w:cs="Arial"/>
          <w:sz w:val="22"/>
          <w:szCs w:val="22"/>
        </w:rPr>
        <w:t>2112 S 31</w:t>
      </w:r>
      <w:r w:rsidR="00E77CAF" w:rsidRPr="00E77CAF">
        <w:rPr>
          <w:rFonts w:ascii="Arial" w:hAnsi="Arial" w:cs="Arial"/>
          <w:sz w:val="22"/>
          <w:szCs w:val="22"/>
          <w:vertAlign w:val="superscript"/>
        </w:rPr>
        <w:t>st</w:t>
      </w:r>
      <w:r w:rsidR="00E77CAF">
        <w:rPr>
          <w:rFonts w:ascii="Arial" w:hAnsi="Arial" w:cs="Arial"/>
          <w:sz w:val="22"/>
          <w:szCs w:val="22"/>
        </w:rPr>
        <w:t xml:space="preserve"> Street, </w:t>
      </w:r>
      <w:r>
        <w:rPr>
          <w:rFonts w:ascii="Arial" w:hAnsi="Arial" w:cs="Arial"/>
          <w:sz w:val="22"/>
          <w:szCs w:val="22"/>
        </w:rPr>
        <w:t xml:space="preserve">indicated that she owns a house to the north and has recently sold the house, but it has not closed and she would like time for property to close </w:t>
      </w:r>
      <w:r>
        <w:rPr>
          <w:rFonts w:ascii="Arial" w:hAnsi="Arial" w:cs="Arial"/>
          <w:sz w:val="22"/>
          <w:szCs w:val="22"/>
        </w:rPr>
        <w:lastRenderedPageBreak/>
        <w:t>so that the new buyer would have an opportunity to comment on the proposed vacation and future sale of the alley.</w:t>
      </w:r>
    </w:p>
    <w:p w14:paraId="662C0E09" w14:textId="56E9A136" w:rsidR="0088717C" w:rsidRDefault="0088717C" w:rsidP="0088717C">
      <w:pPr>
        <w:pStyle w:val="ListParagraph"/>
        <w:ind w:left="1296" w:right="720"/>
        <w:rPr>
          <w:rFonts w:ascii="Arial" w:hAnsi="Arial" w:cs="Arial"/>
          <w:sz w:val="22"/>
          <w:szCs w:val="22"/>
        </w:rPr>
      </w:pPr>
    </w:p>
    <w:p w14:paraId="5BDA6CCE" w14:textId="29EED4BD" w:rsidR="0088717C" w:rsidRDefault="00E77CAF" w:rsidP="0088717C">
      <w:pPr>
        <w:pStyle w:val="ListParagraph"/>
        <w:ind w:left="1296" w:right="720"/>
        <w:rPr>
          <w:rFonts w:ascii="Arial" w:hAnsi="Arial" w:cs="Arial"/>
          <w:sz w:val="22"/>
          <w:szCs w:val="22"/>
        </w:rPr>
      </w:pPr>
      <w:r>
        <w:rPr>
          <w:rFonts w:ascii="Arial" w:hAnsi="Arial" w:cs="Arial"/>
          <w:sz w:val="22"/>
          <w:szCs w:val="22"/>
        </w:rPr>
        <w:t xml:space="preserve">Vadim </w:t>
      </w:r>
      <w:proofErr w:type="spellStart"/>
      <w:r>
        <w:rPr>
          <w:rFonts w:ascii="Arial" w:hAnsi="Arial" w:cs="Arial"/>
          <w:sz w:val="22"/>
          <w:szCs w:val="22"/>
        </w:rPr>
        <w:t>Vorobstov</w:t>
      </w:r>
      <w:proofErr w:type="spellEnd"/>
      <w:r>
        <w:rPr>
          <w:rFonts w:ascii="Arial" w:hAnsi="Arial" w:cs="Arial"/>
          <w:sz w:val="22"/>
          <w:szCs w:val="22"/>
        </w:rPr>
        <w:t>, 321 10</w:t>
      </w:r>
      <w:r w:rsidRPr="00E77CAF">
        <w:rPr>
          <w:rFonts w:ascii="Arial" w:hAnsi="Arial" w:cs="Arial"/>
          <w:sz w:val="22"/>
          <w:szCs w:val="22"/>
          <w:vertAlign w:val="superscript"/>
        </w:rPr>
        <w:t>th</w:t>
      </w:r>
      <w:r>
        <w:rPr>
          <w:rFonts w:ascii="Arial" w:hAnsi="Arial" w:cs="Arial"/>
          <w:sz w:val="22"/>
          <w:szCs w:val="22"/>
        </w:rPr>
        <w:t xml:space="preserve"> Street, </w:t>
      </w:r>
      <w:r w:rsidR="0088717C">
        <w:rPr>
          <w:rFonts w:ascii="Arial" w:hAnsi="Arial" w:cs="Arial"/>
          <w:sz w:val="22"/>
          <w:szCs w:val="22"/>
        </w:rPr>
        <w:t>stated he was in favor of the alley vacation because the alley has utility poles that prevent the use of the alley and causes people to drive using his personal driveway to go north south through the alley.</w:t>
      </w:r>
    </w:p>
    <w:p w14:paraId="24B7253B" w14:textId="7C016099" w:rsidR="0088717C" w:rsidRPr="00B14B97" w:rsidRDefault="0088717C" w:rsidP="00B14B97">
      <w:pPr>
        <w:ind w:right="720"/>
        <w:rPr>
          <w:rFonts w:ascii="Arial" w:hAnsi="Arial" w:cs="Arial"/>
          <w:sz w:val="22"/>
          <w:szCs w:val="22"/>
        </w:rPr>
      </w:pPr>
    </w:p>
    <w:p w14:paraId="4EF432C8" w14:textId="0284205C" w:rsidR="00053A57" w:rsidRDefault="00053A57" w:rsidP="004B6B82">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CPC </w:t>
      </w:r>
      <w:r w:rsidR="004B6B82" w:rsidRPr="002F7785">
        <w:rPr>
          <w:rFonts w:ascii="Arial" w:hAnsi="Arial" w:cs="Arial"/>
          <w:sz w:val="22"/>
          <w:szCs w:val="22"/>
        </w:rPr>
        <w:t xml:space="preserve">Resolution No. </w:t>
      </w:r>
      <w:bookmarkStart w:id="3" w:name="_Hlk517865497"/>
      <w:r w:rsidR="004B6B82" w:rsidRPr="002F7785">
        <w:rPr>
          <w:rFonts w:ascii="Arial" w:hAnsi="Arial" w:cs="Arial"/>
          <w:sz w:val="22"/>
          <w:szCs w:val="22"/>
          <w:u w:val="single"/>
        </w:rPr>
        <w:t>18-33</w:t>
      </w:r>
      <w:r w:rsidRPr="002F7785">
        <w:rPr>
          <w:rFonts w:ascii="Arial" w:hAnsi="Arial" w:cs="Arial"/>
          <w:sz w:val="22"/>
          <w:szCs w:val="22"/>
        </w:rPr>
        <w:t xml:space="preserve"> </w:t>
      </w:r>
      <w:bookmarkEnd w:id="3"/>
      <w:r w:rsidRPr="002F7785">
        <w:rPr>
          <w:rFonts w:ascii="Arial" w:hAnsi="Arial" w:cs="Arial"/>
          <w:sz w:val="22"/>
          <w:szCs w:val="22"/>
        </w:rPr>
        <w:t xml:space="preserve">recommending approval of a request to vacate the southern 120 feet of the north-south alley lying adjacent to lots 5, 6, 7 and 8, Block 44 Original Town, Now City of Marion, Linn County, Iowa (Vadim &amp; Rebecca </w:t>
      </w:r>
      <w:proofErr w:type="spellStart"/>
      <w:r w:rsidRPr="002F7785">
        <w:rPr>
          <w:rFonts w:ascii="Arial" w:hAnsi="Arial" w:cs="Arial"/>
          <w:sz w:val="22"/>
          <w:szCs w:val="22"/>
        </w:rPr>
        <w:t>Vorobtsov</w:t>
      </w:r>
      <w:proofErr w:type="spellEnd"/>
      <w:r w:rsidRPr="002F7785">
        <w:rPr>
          <w:rFonts w:ascii="Arial" w:hAnsi="Arial" w:cs="Arial"/>
          <w:sz w:val="22"/>
          <w:szCs w:val="22"/>
        </w:rPr>
        <w:t>).</w:t>
      </w:r>
    </w:p>
    <w:p w14:paraId="21DA0BE4" w14:textId="5881860F" w:rsidR="00B14B97" w:rsidRDefault="00B14B97" w:rsidP="00B14B97">
      <w:pPr>
        <w:pStyle w:val="ListParagraph"/>
        <w:ind w:left="1296" w:right="720"/>
        <w:rPr>
          <w:rFonts w:ascii="Arial" w:hAnsi="Arial" w:cs="Arial"/>
          <w:sz w:val="22"/>
          <w:szCs w:val="22"/>
        </w:rPr>
      </w:pPr>
    </w:p>
    <w:p w14:paraId="7C00E2DC" w14:textId="6D5B0DA3" w:rsidR="00B14B97" w:rsidRDefault="00B14B97" w:rsidP="00B14B97">
      <w:pPr>
        <w:pStyle w:val="ListParagraph"/>
        <w:ind w:left="1296" w:right="720"/>
        <w:rPr>
          <w:rFonts w:ascii="Arial" w:hAnsi="Arial" w:cs="Arial"/>
          <w:sz w:val="22"/>
          <w:szCs w:val="22"/>
        </w:rPr>
      </w:pPr>
      <w:r>
        <w:rPr>
          <w:rFonts w:ascii="Arial" w:hAnsi="Arial" w:cs="Arial"/>
          <w:sz w:val="22"/>
          <w:szCs w:val="22"/>
        </w:rPr>
        <w:t>Seidl, stated that the new owners of the property would have a chance to express their concerns if they have any at the City Council as that meeting would occur after the closing that Mrs. Turner stated would be occurring next week.</w:t>
      </w:r>
    </w:p>
    <w:p w14:paraId="2039F43A" w14:textId="77777777" w:rsidR="00B14B97" w:rsidRDefault="00B14B97" w:rsidP="00B14B97">
      <w:pPr>
        <w:pStyle w:val="ListParagraph"/>
        <w:ind w:left="1296" w:right="720"/>
        <w:rPr>
          <w:rFonts w:ascii="Arial" w:hAnsi="Arial" w:cs="Arial"/>
          <w:sz w:val="22"/>
          <w:szCs w:val="22"/>
        </w:rPr>
      </w:pPr>
    </w:p>
    <w:p w14:paraId="2EE18D82" w14:textId="53FE347C" w:rsidR="00B14B97" w:rsidRDefault="00B14B97" w:rsidP="00B14B97">
      <w:pPr>
        <w:pStyle w:val="ListParagraph"/>
        <w:ind w:left="1296" w:right="720"/>
        <w:rPr>
          <w:rFonts w:ascii="Arial" w:hAnsi="Arial" w:cs="Arial"/>
          <w:sz w:val="22"/>
          <w:szCs w:val="22"/>
        </w:rPr>
      </w:pPr>
      <w:r>
        <w:rPr>
          <w:rFonts w:ascii="Arial" w:hAnsi="Arial" w:cs="Arial"/>
          <w:sz w:val="22"/>
          <w:szCs w:val="22"/>
        </w:rPr>
        <w:t xml:space="preserve">Motion by Seidl, seconded by Arenholz to recommended approval of </w:t>
      </w:r>
      <w:r w:rsidRPr="002F7785">
        <w:rPr>
          <w:rFonts w:ascii="Arial" w:hAnsi="Arial" w:cs="Arial"/>
          <w:sz w:val="22"/>
          <w:szCs w:val="22"/>
        </w:rPr>
        <w:t xml:space="preserve">CPC Resolution No. </w:t>
      </w:r>
      <w:r w:rsidRPr="002F7785">
        <w:rPr>
          <w:rFonts w:ascii="Arial" w:hAnsi="Arial" w:cs="Arial"/>
          <w:sz w:val="22"/>
          <w:szCs w:val="22"/>
          <w:u w:val="single"/>
        </w:rPr>
        <w:t>18-33</w:t>
      </w:r>
      <w:r w:rsidRPr="002F7785">
        <w:rPr>
          <w:rFonts w:ascii="Arial" w:hAnsi="Arial" w:cs="Arial"/>
          <w:sz w:val="22"/>
          <w:szCs w:val="22"/>
        </w:rPr>
        <w:t xml:space="preserve"> </w:t>
      </w:r>
      <w:r>
        <w:rPr>
          <w:rFonts w:ascii="Arial" w:hAnsi="Arial" w:cs="Arial"/>
          <w:sz w:val="22"/>
          <w:szCs w:val="22"/>
        </w:rPr>
        <w:t>regarding a</w:t>
      </w:r>
      <w:r w:rsidRPr="002F7785">
        <w:rPr>
          <w:rFonts w:ascii="Arial" w:hAnsi="Arial" w:cs="Arial"/>
          <w:sz w:val="22"/>
          <w:szCs w:val="22"/>
        </w:rPr>
        <w:t xml:space="preserve"> request to vacate the southern 120 feet of the north-south alley lying adjacent to lots 5, 6, 7 and 8, Block 44 Original Town, Now City of Marion, Linn County, I</w:t>
      </w:r>
      <w:r>
        <w:rPr>
          <w:rFonts w:ascii="Arial" w:hAnsi="Arial" w:cs="Arial"/>
          <w:sz w:val="22"/>
          <w:szCs w:val="22"/>
        </w:rPr>
        <w:t>owa as it is no longer needed for public purposes.</w:t>
      </w:r>
    </w:p>
    <w:p w14:paraId="3702E82F" w14:textId="2B82BA88" w:rsidR="00B14B97" w:rsidRDefault="00B14B97" w:rsidP="00B14B97">
      <w:pPr>
        <w:pStyle w:val="ListParagraph"/>
        <w:ind w:left="1296" w:right="720"/>
        <w:rPr>
          <w:rFonts w:ascii="Arial" w:hAnsi="Arial" w:cs="Arial"/>
          <w:sz w:val="22"/>
          <w:szCs w:val="22"/>
        </w:rPr>
      </w:pPr>
    </w:p>
    <w:p w14:paraId="513AB0FF" w14:textId="5C08E040" w:rsidR="00B14B97" w:rsidRDefault="00B14B97" w:rsidP="00B14B97">
      <w:pPr>
        <w:pStyle w:val="ListParagraph"/>
        <w:ind w:left="1296" w:right="720"/>
        <w:rPr>
          <w:rFonts w:ascii="Arial" w:hAnsi="Arial" w:cs="Arial"/>
          <w:sz w:val="22"/>
          <w:szCs w:val="22"/>
        </w:rPr>
      </w:pPr>
      <w:r>
        <w:rPr>
          <w:rFonts w:ascii="Arial" w:hAnsi="Arial" w:cs="Arial"/>
          <w:sz w:val="22"/>
          <w:szCs w:val="22"/>
        </w:rPr>
        <w:t>Roll Call:</w:t>
      </w:r>
    </w:p>
    <w:p w14:paraId="5B8FDC2D" w14:textId="26D31373" w:rsidR="00B14B97" w:rsidRDefault="00B14B97" w:rsidP="00B14B97">
      <w:pPr>
        <w:pStyle w:val="ListParagraph"/>
        <w:ind w:left="1296" w:right="720"/>
        <w:rPr>
          <w:rFonts w:ascii="Arial" w:hAnsi="Arial" w:cs="Arial"/>
          <w:sz w:val="22"/>
          <w:szCs w:val="22"/>
        </w:rPr>
      </w:pPr>
    </w:p>
    <w:p w14:paraId="0A9DE5C4" w14:textId="74B4EA17" w:rsidR="00B14B97" w:rsidRDefault="00B14B97" w:rsidP="00B14B97">
      <w:pPr>
        <w:pStyle w:val="ListParagraph"/>
        <w:ind w:left="1296"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5B857B26" w14:textId="074EC887" w:rsidR="00B14B97" w:rsidRDefault="00B14B97" w:rsidP="00B14B97">
      <w:pPr>
        <w:pStyle w:val="ListParagraph"/>
        <w:ind w:left="1296"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746F8A9A" w14:textId="7425EAB5" w:rsidR="00B14B97" w:rsidRDefault="00B14B97" w:rsidP="00B14B97">
      <w:pPr>
        <w:pStyle w:val="ListParagraph"/>
        <w:ind w:left="1296"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6DAA05EE" w14:textId="1BCEAF4A" w:rsidR="00B14B97" w:rsidRDefault="00B14B97" w:rsidP="00B14B97">
      <w:pPr>
        <w:pStyle w:val="ListParagraph"/>
        <w:ind w:left="1296" w:right="720"/>
        <w:rPr>
          <w:rFonts w:ascii="Arial" w:hAnsi="Arial" w:cs="Arial"/>
          <w:sz w:val="22"/>
          <w:szCs w:val="22"/>
        </w:rPr>
      </w:pPr>
      <w:r>
        <w:rPr>
          <w:rFonts w:ascii="Arial" w:hAnsi="Arial" w:cs="Arial"/>
          <w:sz w:val="22"/>
          <w:szCs w:val="22"/>
        </w:rPr>
        <w:t>Proper</w:t>
      </w:r>
      <w:r>
        <w:rPr>
          <w:rFonts w:ascii="Arial" w:hAnsi="Arial" w:cs="Arial"/>
          <w:sz w:val="22"/>
          <w:szCs w:val="22"/>
        </w:rPr>
        <w:tab/>
      </w:r>
      <w:r>
        <w:rPr>
          <w:rFonts w:ascii="Arial" w:hAnsi="Arial" w:cs="Arial"/>
          <w:sz w:val="22"/>
          <w:szCs w:val="22"/>
        </w:rPr>
        <w:tab/>
        <w:t>Aye</w:t>
      </w:r>
    </w:p>
    <w:p w14:paraId="6327612E" w14:textId="08745DD6" w:rsidR="00B14B97" w:rsidRDefault="00B14B97" w:rsidP="00B14B97">
      <w:pPr>
        <w:pStyle w:val="ListParagraph"/>
        <w:ind w:left="1296" w:right="720"/>
        <w:rPr>
          <w:rFonts w:ascii="Arial" w:hAnsi="Arial" w:cs="Arial"/>
          <w:sz w:val="22"/>
          <w:szCs w:val="22"/>
        </w:rPr>
      </w:pPr>
      <w:r>
        <w:rPr>
          <w:rFonts w:ascii="Arial" w:hAnsi="Arial" w:cs="Arial"/>
          <w:sz w:val="22"/>
          <w:szCs w:val="22"/>
        </w:rPr>
        <w:t>Schramm</w:t>
      </w:r>
      <w:r>
        <w:rPr>
          <w:rFonts w:ascii="Arial" w:hAnsi="Arial" w:cs="Arial"/>
          <w:sz w:val="22"/>
          <w:szCs w:val="22"/>
        </w:rPr>
        <w:tab/>
        <w:t>Aye</w:t>
      </w:r>
    </w:p>
    <w:p w14:paraId="7340A24C" w14:textId="0D579D68" w:rsidR="00B14B97" w:rsidRDefault="00B14B97" w:rsidP="00B14B97">
      <w:pPr>
        <w:pStyle w:val="ListParagraph"/>
        <w:ind w:left="1296" w:right="720"/>
        <w:rPr>
          <w:rFonts w:ascii="Arial" w:hAnsi="Arial" w:cs="Arial"/>
          <w:sz w:val="22"/>
          <w:szCs w:val="22"/>
        </w:rPr>
      </w:pPr>
      <w:r>
        <w:rPr>
          <w:rFonts w:ascii="Arial" w:hAnsi="Arial" w:cs="Arial"/>
          <w:sz w:val="22"/>
          <w:szCs w:val="22"/>
        </w:rPr>
        <w:t>Granger</w:t>
      </w:r>
      <w:r>
        <w:rPr>
          <w:rFonts w:ascii="Arial" w:hAnsi="Arial" w:cs="Arial"/>
          <w:sz w:val="22"/>
          <w:szCs w:val="22"/>
        </w:rPr>
        <w:tab/>
      </w:r>
      <w:r>
        <w:rPr>
          <w:rFonts w:ascii="Arial" w:hAnsi="Arial" w:cs="Arial"/>
          <w:sz w:val="22"/>
          <w:szCs w:val="22"/>
        </w:rPr>
        <w:tab/>
        <w:t>Aye</w:t>
      </w:r>
    </w:p>
    <w:p w14:paraId="753E521B" w14:textId="51350109" w:rsidR="00B14B97" w:rsidRDefault="00B14B97" w:rsidP="00B14B97">
      <w:pPr>
        <w:pStyle w:val="ListParagraph"/>
        <w:ind w:left="1296" w:right="720"/>
        <w:rPr>
          <w:rFonts w:ascii="Arial" w:hAnsi="Arial" w:cs="Arial"/>
          <w:sz w:val="22"/>
          <w:szCs w:val="22"/>
        </w:rPr>
      </w:pPr>
    </w:p>
    <w:p w14:paraId="797588C3" w14:textId="7873CABF" w:rsidR="00B14B97" w:rsidRDefault="00B14B97" w:rsidP="00B14B97">
      <w:pPr>
        <w:pStyle w:val="ListParagraph"/>
        <w:ind w:left="1296" w:right="720"/>
        <w:rPr>
          <w:rFonts w:ascii="Arial" w:hAnsi="Arial" w:cs="Arial"/>
          <w:sz w:val="22"/>
          <w:szCs w:val="22"/>
        </w:rPr>
      </w:pPr>
      <w:r>
        <w:rPr>
          <w:rFonts w:ascii="Arial" w:hAnsi="Arial" w:cs="Arial"/>
          <w:sz w:val="22"/>
          <w:szCs w:val="22"/>
        </w:rPr>
        <w:t>Motion Approved 6-0</w:t>
      </w:r>
    </w:p>
    <w:p w14:paraId="3E3CF6AE" w14:textId="77777777" w:rsidR="00F13DED" w:rsidRPr="002F7785" w:rsidRDefault="00F13DED" w:rsidP="00F13DED">
      <w:pPr>
        <w:pStyle w:val="ListParagraph"/>
        <w:ind w:left="1296" w:right="720"/>
        <w:rPr>
          <w:rFonts w:ascii="Arial" w:hAnsi="Arial" w:cs="Arial"/>
          <w:sz w:val="22"/>
          <w:szCs w:val="22"/>
        </w:rPr>
      </w:pPr>
    </w:p>
    <w:bookmarkEnd w:id="2"/>
    <w:p w14:paraId="419CCED3" w14:textId="77777777" w:rsidR="004B6B82" w:rsidRPr="002F7785" w:rsidRDefault="004B6B82" w:rsidP="004B6B82">
      <w:pPr>
        <w:ind w:left="288" w:right="720"/>
        <w:rPr>
          <w:rFonts w:ascii="Arial" w:hAnsi="Arial" w:cs="Arial"/>
          <w:sz w:val="22"/>
          <w:szCs w:val="22"/>
        </w:rPr>
      </w:pPr>
    </w:p>
    <w:p w14:paraId="63B56BCF" w14:textId="0120DCCC" w:rsidR="004B6B82" w:rsidRPr="002F7785" w:rsidRDefault="004B6B82" w:rsidP="004B6B82">
      <w:pPr>
        <w:numPr>
          <w:ilvl w:val="0"/>
          <w:numId w:val="9"/>
        </w:numPr>
        <w:ind w:right="720"/>
        <w:rPr>
          <w:rFonts w:ascii="Arial" w:hAnsi="Arial" w:cs="Arial"/>
          <w:sz w:val="22"/>
          <w:szCs w:val="22"/>
        </w:rPr>
      </w:pPr>
      <w:r w:rsidRPr="002F7785">
        <w:rPr>
          <w:rFonts w:ascii="Arial" w:hAnsi="Arial" w:cs="Arial"/>
          <w:sz w:val="22"/>
          <w:szCs w:val="22"/>
        </w:rPr>
        <w:t>PETE SCHAUL – ALLEY VACATION</w:t>
      </w:r>
    </w:p>
    <w:p w14:paraId="64C31E8D" w14:textId="0069F12F" w:rsidR="004B6B82" w:rsidRDefault="004B6B82" w:rsidP="004B6B82">
      <w:pPr>
        <w:ind w:left="288" w:right="720"/>
        <w:rPr>
          <w:rFonts w:ascii="Arial" w:hAnsi="Arial" w:cs="Arial"/>
          <w:sz w:val="22"/>
          <w:szCs w:val="22"/>
        </w:rPr>
      </w:pPr>
    </w:p>
    <w:p w14:paraId="58A03B13" w14:textId="5DB00217" w:rsidR="00B14B97" w:rsidRDefault="00B14B97" w:rsidP="00B14B97">
      <w:pPr>
        <w:pStyle w:val="ListParagraph"/>
        <w:rPr>
          <w:rFonts w:ascii="Arial" w:hAnsi="Arial" w:cs="Arial"/>
          <w:sz w:val="22"/>
          <w:szCs w:val="22"/>
        </w:rPr>
      </w:pPr>
      <w:r>
        <w:rPr>
          <w:rFonts w:ascii="Arial" w:hAnsi="Arial" w:cs="Arial"/>
          <w:sz w:val="22"/>
          <w:szCs w:val="22"/>
        </w:rPr>
        <w:t>Hockett presented the staff report regarding the proposed alley vacation recommending approval of the vacation as it appeared no longer serve a public use.</w:t>
      </w:r>
    </w:p>
    <w:p w14:paraId="5E2B837F" w14:textId="75985BF7" w:rsidR="00B14B97" w:rsidRPr="002F7785" w:rsidRDefault="00B14B97" w:rsidP="00B14B97">
      <w:pPr>
        <w:ind w:right="720"/>
        <w:rPr>
          <w:rFonts w:ascii="Arial" w:hAnsi="Arial" w:cs="Arial"/>
          <w:sz w:val="22"/>
          <w:szCs w:val="22"/>
        </w:rPr>
      </w:pPr>
    </w:p>
    <w:p w14:paraId="3CF08B4D" w14:textId="55823011" w:rsidR="004B6B82" w:rsidRDefault="004B6B82" w:rsidP="004B6B82">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Public hearing regarding a </w:t>
      </w:r>
      <w:bookmarkStart w:id="4" w:name="_Hlk517865305"/>
      <w:r w:rsidRPr="002F7785">
        <w:rPr>
          <w:rFonts w:ascii="Arial" w:hAnsi="Arial" w:cs="Arial"/>
          <w:sz w:val="22"/>
          <w:szCs w:val="22"/>
        </w:rPr>
        <w:t xml:space="preserve">request to vacate the north 120 feet of the north-south alley lying adjacent to lots 3, 4 and 5 of </w:t>
      </w:r>
      <w:proofErr w:type="spellStart"/>
      <w:r w:rsidRPr="002F7785">
        <w:rPr>
          <w:rFonts w:ascii="Arial" w:hAnsi="Arial" w:cs="Arial"/>
          <w:sz w:val="22"/>
          <w:szCs w:val="22"/>
        </w:rPr>
        <w:t>Sutzins</w:t>
      </w:r>
      <w:proofErr w:type="spellEnd"/>
      <w:r w:rsidRPr="002F7785">
        <w:rPr>
          <w:rFonts w:ascii="Arial" w:hAnsi="Arial" w:cs="Arial"/>
          <w:sz w:val="22"/>
          <w:szCs w:val="22"/>
        </w:rPr>
        <w:t xml:space="preserve"> Addition, City of Marion, Linn County, Iowa </w:t>
      </w:r>
      <w:bookmarkStart w:id="5" w:name="_Hlk517865190"/>
      <w:r w:rsidRPr="002F7785">
        <w:rPr>
          <w:rFonts w:ascii="Arial" w:hAnsi="Arial" w:cs="Arial"/>
          <w:sz w:val="22"/>
          <w:szCs w:val="22"/>
        </w:rPr>
        <w:t xml:space="preserve">(Pete </w:t>
      </w:r>
      <w:proofErr w:type="spellStart"/>
      <w:r w:rsidRPr="002F7785">
        <w:rPr>
          <w:rFonts w:ascii="Arial" w:hAnsi="Arial" w:cs="Arial"/>
          <w:sz w:val="22"/>
          <w:szCs w:val="22"/>
        </w:rPr>
        <w:t>Schaul</w:t>
      </w:r>
      <w:proofErr w:type="spellEnd"/>
      <w:r w:rsidRPr="002F7785">
        <w:rPr>
          <w:rFonts w:ascii="Arial" w:hAnsi="Arial" w:cs="Arial"/>
          <w:sz w:val="22"/>
          <w:szCs w:val="22"/>
        </w:rPr>
        <w:t>).</w:t>
      </w:r>
      <w:bookmarkEnd w:id="5"/>
    </w:p>
    <w:p w14:paraId="7E7ADB55" w14:textId="3230EA0F" w:rsidR="00E77CAF" w:rsidRDefault="00E77CAF" w:rsidP="00E77CAF">
      <w:pPr>
        <w:pStyle w:val="ListParagraph"/>
        <w:ind w:left="1296" w:right="720"/>
        <w:rPr>
          <w:rFonts w:ascii="Arial" w:hAnsi="Arial" w:cs="Arial"/>
          <w:sz w:val="22"/>
          <w:szCs w:val="22"/>
        </w:rPr>
      </w:pPr>
    </w:p>
    <w:p w14:paraId="19901B5E" w14:textId="17E755CC" w:rsidR="00E77CAF" w:rsidRDefault="00E77CAF" w:rsidP="00E77CAF">
      <w:pPr>
        <w:pStyle w:val="ListParagraph"/>
        <w:ind w:left="1296" w:right="720"/>
        <w:rPr>
          <w:rFonts w:ascii="Arial" w:hAnsi="Arial" w:cs="Arial"/>
          <w:sz w:val="22"/>
          <w:szCs w:val="22"/>
        </w:rPr>
      </w:pPr>
      <w:r>
        <w:rPr>
          <w:rFonts w:ascii="Arial" w:hAnsi="Arial" w:cs="Arial"/>
          <w:sz w:val="22"/>
          <w:szCs w:val="22"/>
        </w:rPr>
        <w:t>No comments</w:t>
      </w:r>
    </w:p>
    <w:p w14:paraId="09708A39" w14:textId="514F569F" w:rsidR="00B14B97" w:rsidRPr="00E77CAF" w:rsidRDefault="00B14B97" w:rsidP="00E77CAF">
      <w:pPr>
        <w:ind w:right="720"/>
        <w:rPr>
          <w:rFonts w:ascii="Arial" w:hAnsi="Arial" w:cs="Arial"/>
          <w:sz w:val="22"/>
          <w:szCs w:val="22"/>
        </w:rPr>
      </w:pPr>
    </w:p>
    <w:bookmarkEnd w:id="4"/>
    <w:p w14:paraId="4CD1623B" w14:textId="1D75DF7B" w:rsidR="00053A57" w:rsidRDefault="004B6B82" w:rsidP="0075155D">
      <w:pPr>
        <w:pStyle w:val="ListParagraph"/>
        <w:numPr>
          <w:ilvl w:val="1"/>
          <w:numId w:val="9"/>
        </w:numPr>
        <w:ind w:right="720"/>
        <w:rPr>
          <w:rFonts w:ascii="Arial" w:hAnsi="Arial" w:cs="Arial"/>
          <w:sz w:val="22"/>
          <w:szCs w:val="22"/>
        </w:rPr>
      </w:pPr>
      <w:r w:rsidRPr="002F7785">
        <w:rPr>
          <w:rFonts w:ascii="Arial" w:hAnsi="Arial" w:cs="Arial"/>
          <w:sz w:val="22"/>
          <w:szCs w:val="22"/>
        </w:rPr>
        <w:t xml:space="preserve">CPC Resolution No. </w:t>
      </w:r>
      <w:r w:rsidR="00A35871" w:rsidRPr="002F7785">
        <w:rPr>
          <w:rFonts w:ascii="Arial" w:hAnsi="Arial" w:cs="Arial"/>
          <w:sz w:val="22"/>
          <w:szCs w:val="22"/>
          <w:u w:val="single"/>
        </w:rPr>
        <w:t>18-3</w:t>
      </w:r>
      <w:r w:rsidR="002D6E17" w:rsidRPr="002F7785">
        <w:rPr>
          <w:rFonts w:ascii="Arial" w:hAnsi="Arial" w:cs="Arial"/>
          <w:sz w:val="22"/>
          <w:szCs w:val="22"/>
          <w:u w:val="single"/>
        </w:rPr>
        <w:t>4</w:t>
      </w:r>
      <w:r w:rsidR="00A35871" w:rsidRPr="002F7785">
        <w:rPr>
          <w:rFonts w:ascii="Arial" w:hAnsi="Arial" w:cs="Arial"/>
          <w:sz w:val="22"/>
          <w:szCs w:val="22"/>
        </w:rPr>
        <w:t xml:space="preserve"> r</w:t>
      </w:r>
      <w:r w:rsidRPr="002F7785">
        <w:rPr>
          <w:rFonts w:ascii="Arial" w:hAnsi="Arial" w:cs="Arial"/>
          <w:sz w:val="22"/>
          <w:szCs w:val="22"/>
        </w:rPr>
        <w:t xml:space="preserve">ecommending approval of a request to vacate the north 120 feet of the north-south alley lying adjacent to lots 3, 4 and 5 of </w:t>
      </w:r>
      <w:proofErr w:type="spellStart"/>
      <w:r w:rsidRPr="002F7785">
        <w:rPr>
          <w:rFonts w:ascii="Arial" w:hAnsi="Arial" w:cs="Arial"/>
          <w:sz w:val="22"/>
          <w:szCs w:val="22"/>
        </w:rPr>
        <w:t>Sutzins</w:t>
      </w:r>
      <w:proofErr w:type="spellEnd"/>
      <w:r w:rsidRPr="002F7785">
        <w:rPr>
          <w:rFonts w:ascii="Arial" w:hAnsi="Arial" w:cs="Arial"/>
          <w:sz w:val="22"/>
          <w:szCs w:val="22"/>
        </w:rPr>
        <w:t xml:space="preserve"> Addition, City of Marion, </w:t>
      </w:r>
      <w:r w:rsidR="00F13DED">
        <w:rPr>
          <w:rFonts w:ascii="Arial" w:hAnsi="Arial" w:cs="Arial"/>
          <w:sz w:val="22"/>
          <w:szCs w:val="22"/>
        </w:rPr>
        <w:t xml:space="preserve">Linn County, Iowa (Pete </w:t>
      </w:r>
      <w:proofErr w:type="spellStart"/>
      <w:r w:rsidR="00F13DED">
        <w:rPr>
          <w:rFonts w:ascii="Arial" w:hAnsi="Arial" w:cs="Arial"/>
          <w:sz w:val="22"/>
          <w:szCs w:val="22"/>
        </w:rPr>
        <w:t>Schaul</w:t>
      </w:r>
      <w:proofErr w:type="spellEnd"/>
      <w:r w:rsidR="00F13DED">
        <w:rPr>
          <w:rFonts w:ascii="Arial" w:hAnsi="Arial" w:cs="Arial"/>
          <w:sz w:val="22"/>
          <w:szCs w:val="22"/>
        </w:rPr>
        <w:t>).</w:t>
      </w:r>
    </w:p>
    <w:p w14:paraId="4E0B43F4" w14:textId="188EB22C" w:rsidR="00F13DED" w:rsidRDefault="00F13DED" w:rsidP="00F13DED">
      <w:pPr>
        <w:pStyle w:val="ListParagraph"/>
        <w:ind w:left="1296" w:right="720"/>
        <w:rPr>
          <w:rFonts w:ascii="Arial" w:hAnsi="Arial" w:cs="Arial"/>
          <w:sz w:val="22"/>
          <w:szCs w:val="22"/>
        </w:rPr>
      </w:pPr>
    </w:p>
    <w:p w14:paraId="355612C2" w14:textId="31463467" w:rsidR="00B14B97" w:rsidRDefault="00B14B97" w:rsidP="00B14B97">
      <w:pPr>
        <w:pStyle w:val="ListParagraph"/>
        <w:ind w:left="1296" w:right="720"/>
        <w:rPr>
          <w:rFonts w:ascii="Arial" w:hAnsi="Arial" w:cs="Arial"/>
          <w:sz w:val="22"/>
          <w:szCs w:val="22"/>
        </w:rPr>
      </w:pPr>
      <w:r>
        <w:rPr>
          <w:rFonts w:ascii="Arial" w:hAnsi="Arial" w:cs="Arial"/>
          <w:sz w:val="22"/>
          <w:szCs w:val="22"/>
        </w:rPr>
        <w:t xml:space="preserve">Motion by Seidl, seconded by Granger to recommend approval of </w:t>
      </w:r>
      <w:r w:rsidRPr="002F7785">
        <w:rPr>
          <w:rFonts w:ascii="Arial" w:hAnsi="Arial" w:cs="Arial"/>
          <w:sz w:val="22"/>
          <w:szCs w:val="22"/>
        </w:rPr>
        <w:t xml:space="preserve">CPC Resolution No. </w:t>
      </w:r>
      <w:r w:rsidRPr="002F7785">
        <w:rPr>
          <w:rFonts w:ascii="Arial" w:hAnsi="Arial" w:cs="Arial"/>
          <w:sz w:val="22"/>
          <w:szCs w:val="22"/>
          <w:u w:val="single"/>
        </w:rPr>
        <w:t>18-34</w:t>
      </w:r>
      <w:r w:rsidRPr="002F7785">
        <w:rPr>
          <w:rFonts w:ascii="Arial" w:hAnsi="Arial" w:cs="Arial"/>
          <w:sz w:val="22"/>
          <w:szCs w:val="22"/>
        </w:rPr>
        <w:t xml:space="preserve"> </w:t>
      </w:r>
      <w:r>
        <w:rPr>
          <w:rFonts w:ascii="Arial" w:hAnsi="Arial" w:cs="Arial"/>
          <w:sz w:val="22"/>
          <w:szCs w:val="22"/>
        </w:rPr>
        <w:t xml:space="preserve">regarding a </w:t>
      </w:r>
      <w:r w:rsidRPr="002F7785">
        <w:rPr>
          <w:rFonts w:ascii="Arial" w:hAnsi="Arial" w:cs="Arial"/>
          <w:sz w:val="22"/>
          <w:szCs w:val="22"/>
        </w:rPr>
        <w:t xml:space="preserve">request to vacate the north 120 feet of the north-south alley lying adjacent to lots 3, 4 and 5 of </w:t>
      </w:r>
      <w:proofErr w:type="spellStart"/>
      <w:r w:rsidRPr="002F7785">
        <w:rPr>
          <w:rFonts w:ascii="Arial" w:hAnsi="Arial" w:cs="Arial"/>
          <w:sz w:val="22"/>
          <w:szCs w:val="22"/>
        </w:rPr>
        <w:t>Sutzins</w:t>
      </w:r>
      <w:proofErr w:type="spellEnd"/>
      <w:r w:rsidRPr="002F7785">
        <w:rPr>
          <w:rFonts w:ascii="Arial" w:hAnsi="Arial" w:cs="Arial"/>
          <w:sz w:val="22"/>
          <w:szCs w:val="22"/>
        </w:rPr>
        <w:t xml:space="preserve"> Addition, City of Marion, </w:t>
      </w:r>
      <w:r>
        <w:rPr>
          <w:rFonts w:ascii="Arial" w:hAnsi="Arial" w:cs="Arial"/>
          <w:sz w:val="22"/>
          <w:szCs w:val="22"/>
        </w:rPr>
        <w:t>Linn County, Iowa</w:t>
      </w:r>
      <w:r w:rsidR="005A47D3">
        <w:rPr>
          <w:rFonts w:ascii="Arial" w:hAnsi="Arial" w:cs="Arial"/>
          <w:sz w:val="22"/>
          <w:szCs w:val="22"/>
        </w:rPr>
        <w:t xml:space="preserve"> as it is no longer needed for public purposes.</w:t>
      </w:r>
    </w:p>
    <w:p w14:paraId="6D5530DA" w14:textId="78420B4F" w:rsidR="005A47D3" w:rsidRDefault="005A47D3" w:rsidP="00B14B97">
      <w:pPr>
        <w:pStyle w:val="ListParagraph"/>
        <w:ind w:left="1296" w:right="720"/>
        <w:rPr>
          <w:rFonts w:ascii="Arial" w:hAnsi="Arial" w:cs="Arial"/>
          <w:sz w:val="22"/>
          <w:szCs w:val="22"/>
        </w:rPr>
      </w:pPr>
    </w:p>
    <w:p w14:paraId="1EFB47AB"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Roll Call:</w:t>
      </w:r>
    </w:p>
    <w:p w14:paraId="28F930F5" w14:textId="77777777" w:rsidR="005A47D3" w:rsidRDefault="005A47D3" w:rsidP="005A47D3">
      <w:pPr>
        <w:pStyle w:val="ListParagraph"/>
        <w:ind w:left="1296" w:right="720"/>
        <w:rPr>
          <w:rFonts w:ascii="Arial" w:hAnsi="Arial" w:cs="Arial"/>
          <w:sz w:val="22"/>
          <w:szCs w:val="22"/>
        </w:rPr>
      </w:pPr>
    </w:p>
    <w:p w14:paraId="7AD7E591"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478EDF37"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4F161E6A"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1E99B5C1"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Proper</w:t>
      </w:r>
      <w:r>
        <w:rPr>
          <w:rFonts w:ascii="Arial" w:hAnsi="Arial" w:cs="Arial"/>
          <w:sz w:val="22"/>
          <w:szCs w:val="22"/>
        </w:rPr>
        <w:tab/>
      </w:r>
      <w:r>
        <w:rPr>
          <w:rFonts w:ascii="Arial" w:hAnsi="Arial" w:cs="Arial"/>
          <w:sz w:val="22"/>
          <w:szCs w:val="22"/>
        </w:rPr>
        <w:tab/>
        <w:t>Aye</w:t>
      </w:r>
    </w:p>
    <w:p w14:paraId="09DE8083"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Schramm</w:t>
      </w:r>
      <w:r>
        <w:rPr>
          <w:rFonts w:ascii="Arial" w:hAnsi="Arial" w:cs="Arial"/>
          <w:sz w:val="22"/>
          <w:szCs w:val="22"/>
        </w:rPr>
        <w:tab/>
        <w:t>Aye</w:t>
      </w:r>
    </w:p>
    <w:p w14:paraId="37F4DB6F"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Granger</w:t>
      </w:r>
      <w:r>
        <w:rPr>
          <w:rFonts w:ascii="Arial" w:hAnsi="Arial" w:cs="Arial"/>
          <w:sz w:val="22"/>
          <w:szCs w:val="22"/>
        </w:rPr>
        <w:tab/>
      </w:r>
      <w:r>
        <w:rPr>
          <w:rFonts w:ascii="Arial" w:hAnsi="Arial" w:cs="Arial"/>
          <w:sz w:val="22"/>
          <w:szCs w:val="22"/>
        </w:rPr>
        <w:tab/>
        <w:t>Aye</w:t>
      </w:r>
    </w:p>
    <w:p w14:paraId="479313DB" w14:textId="77777777" w:rsidR="005A47D3" w:rsidRDefault="005A47D3" w:rsidP="005A47D3">
      <w:pPr>
        <w:pStyle w:val="ListParagraph"/>
        <w:ind w:left="1296" w:right="720"/>
        <w:rPr>
          <w:rFonts w:ascii="Arial" w:hAnsi="Arial" w:cs="Arial"/>
          <w:sz w:val="22"/>
          <w:szCs w:val="22"/>
        </w:rPr>
      </w:pPr>
    </w:p>
    <w:p w14:paraId="706D8CED" w14:textId="77777777" w:rsidR="005A47D3" w:rsidRDefault="005A47D3" w:rsidP="005A47D3">
      <w:pPr>
        <w:pStyle w:val="ListParagraph"/>
        <w:ind w:left="1296" w:right="720"/>
        <w:rPr>
          <w:rFonts w:ascii="Arial" w:hAnsi="Arial" w:cs="Arial"/>
          <w:sz w:val="22"/>
          <w:szCs w:val="22"/>
        </w:rPr>
      </w:pPr>
      <w:r>
        <w:rPr>
          <w:rFonts w:ascii="Arial" w:hAnsi="Arial" w:cs="Arial"/>
          <w:sz w:val="22"/>
          <w:szCs w:val="22"/>
        </w:rPr>
        <w:t>Motion Approved 6-0</w:t>
      </w:r>
    </w:p>
    <w:p w14:paraId="18B8C472" w14:textId="77777777" w:rsidR="005A47D3" w:rsidRPr="002F7785" w:rsidRDefault="005A47D3" w:rsidP="00B14B97">
      <w:pPr>
        <w:pStyle w:val="ListParagraph"/>
        <w:ind w:left="1296" w:right="720"/>
        <w:rPr>
          <w:rFonts w:ascii="Arial" w:hAnsi="Arial" w:cs="Arial"/>
          <w:sz w:val="22"/>
          <w:szCs w:val="22"/>
        </w:rPr>
      </w:pPr>
    </w:p>
    <w:p w14:paraId="25456BD6" w14:textId="59F35367" w:rsidR="00F55BA0" w:rsidRDefault="002D2C12" w:rsidP="00F55BA0">
      <w:pPr>
        <w:pStyle w:val="ListParagraph"/>
        <w:numPr>
          <w:ilvl w:val="0"/>
          <w:numId w:val="9"/>
        </w:numPr>
        <w:spacing w:before="240"/>
        <w:ind w:right="720"/>
        <w:rPr>
          <w:rFonts w:ascii="Arial" w:hAnsi="Arial" w:cs="Arial"/>
          <w:sz w:val="22"/>
          <w:szCs w:val="22"/>
        </w:rPr>
      </w:pPr>
      <w:r w:rsidRPr="002F7785">
        <w:rPr>
          <w:rFonts w:ascii="Arial" w:hAnsi="Arial" w:cs="Arial"/>
          <w:sz w:val="22"/>
          <w:szCs w:val="22"/>
        </w:rPr>
        <w:t xml:space="preserve">LANDHERR </w:t>
      </w:r>
      <w:r w:rsidR="00F55BA0" w:rsidRPr="002F7785">
        <w:rPr>
          <w:rFonts w:ascii="Arial" w:hAnsi="Arial" w:cs="Arial"/>
          <w:sz w:val="22"/>
          <w:szCs w:val="22"/>
        </w:rPr>
        <w:t>ADDITION – PRELIMINARY PLAT</w:t>
      </w:r>
    </w:p>
    <w:p w14:paraId="66D37CC5" w14:textId="489AB33B" w:rsidR="005A47D3" w:rsidRPr="005A47D3" w:rsidRDefault="005A47D3" w:rsidP="005A47D3">
      <w:pPr>
        <w:pStyle w:val="ListParagraph"/>
        <w:spacing w:before="240"/>
        <w:ind w:left="576" w:right="720"/>
        <w:jc w:val="both"/>
        <w:rPr>
          <w:rFonts w:ascii="Arial" w:hAnsi="Arial" w:cs="Arial"/>
          <w:color w:val="000000" w:themeColor="text1"/>
          <w:sz w:val="22"/>
          <w:szCs w:val="22"/>
        </w:rPr>
      </w:pPr>
      <w:r>
        <w:rPr>
          <w:rFonts w:ascii="Arial" w:hAnsi="Arial" w:cs="Arial"/>
          <w:sz w:val="22"/>
          <w:szCs w:val="22"/>
        </w:rPr>
        <w:t xml:space="preserve">Hockett presented the staff report regarding the proposed preliminary.  Staff stated that the proposed plat meets Section 175 and 176 of the Marion Code of Ordinances, but expressed </w:t>
      </w:r>
      <w:r w:rsidRPr="005A47D3">
        <w:rPr>
          <w:rFonts w:ascii="Arial" w:hAnsi="Arial" w:cs="Arial"/>
          <w:color w:val="000000" w:themeColor="text1"/>
          <w:sz w:val="22"/>
          <w:szCs w:val="22"/>
        </w:rPr>
        <w:t xml:space="preserve">concern regarding the layout of the proposed plat that puts any future connection fee for the reconstruction of </w:t>
      </w:r>
      <w:proofErr w:type="spellStart"/>
      <w:r w:rsidRPr="005A47D3">
        <w:rPr>
          <w:rFonts w:ascii="Arial" w:hAnsi="Arial" w:cs="Arial"/>
          <w:color w:val="000000" w:themeColor="text1"/>
          <w:sz w:val="22"/>
          <w:szCs w:val="22"/>
        </w:rPr>
        <w:t>Alburnett</w:t>
      </w:r>
      <w:proofErr w:type="spellEnd"/>
      <w:r w:rsidRPr="005A47D3">
        <w:rPr>
          <w:rFonts w:ascii="Arial" w:hAnsi="Arial" w:cs="Arial"/>
          <w:color w:val="000000" w:themeColor="text1"/>
          <w:sz w:val="22"/>
          <w:szCs w:val="22"/>
        </w:rPr>
        <w:t xml:space="preserve"> on too few lots and that the cost on those lots would make it unlikely to ever develop and the city would carry those costs for public improvements with no payback in the near future.</w:t>
      </w:r>
    </w:p>
    <w:p w14:paraId="7346BA52" w14:textId="4E40B8A2" w:rsidR="00F55BA0" w:rsidRPr="005A47D3" w:rsidRDefault="00F55BA0" w:rsidP="00CC6E3A">
      <w:pPr>
        <w:pStyle w:val="ListParagraph"/>
        <w:numPr>
          <w:ilvl w:val="1"/>
          <w:numId w:val="9"/>
        </w:numPr>
        <w:tabs>
          <w:tab w:val="clear" w:pos="1296"/>
          <w:tab w:val="num" w:pos="1260"/>
        </w:tabs>
        <w:spacing w:before="240"/>
        <w:ind w:left="1260" w:right="720" w:hanging="540"/>
        <w:rPr>
          <w:rFonts w:ascii="Arial" w:hAnsi="Arial" w:cs="Arial"/>
          <w:color w:val="000000" w:themeColor="text1"/>
          <w:sz w:val="22"/>
          <w:szCs w:val="22"/>
        </w:rPr>
      </w:pPr>
      <w:r w:rsidRPr="005A47D3">
        <w:rPr>
          <w:rFonts w:ascii="Arial" w:hAnsi="Arial" w:cs="Arial"/>
          <w:color w:val="000000" w:themeColor="text1"/>
          <w:sz w:val="22"/>
          <w:szCs w:val="22"/>
        </w:rPr>
        <w:t xml:space="preserve">CPC Resolution No. </w:t>
      </w:r>
      <w:r w:rsidR="00A30D29" w:rsidRPr="005A47D3">
        <w:rPr>
          <w:rFonts w:ascii="Arial" w:hAnsi="Arial" w:cs="Arial"/>
          <w:color w:val="000000" w:themeColor="text1"/>
          <w:sz w:val="22"/>
          <w:szCs w:val="22"/>
          <w:u w:val="single"/>
        </w:rPr>
        <w:t>18-3</w:t>
      </w:r>
      <w:r w:rsidR="002D6E17" w:rsidRPr="005A47D3">
        <w:rPr>
          <w:rFonts w:ascii="Arial" w:hAnsi="Arial" w:cs="Arial"/>
          <w:color w:val="000000" w:themeColor="text1"/>
          <w:sz w:val="22"/>
          <w:szCs w:val="22"/>
          <w:u w:val="single"/>
        </w:rPr>
        <w:t>5</w:t>
      </w:r>
      <w:r w:rsidR="00A30D29" w:rsidRPr="005A47D3">
        <w:rPr>
          <w:rFonts w:ascii="Arial" w:hAnsi="Arial" w:cs="Arial"/>
          <w:color w:val="000000" w:themeColor="text1"/>
          <w:sz w:val="22"/>
          <w:szCs w:val="22"/>
        </w:rPr>
        <w:t xml:space="preserve"> re</w:t>
      </w:r>
      <w:r w:rsidRPr="005A47D3">
        <w:rPr>
          <w:rFonts w:ascii="Arial" w:hAnsi="Arial" w:cs="Arial"/>
          <w:color w:val="000000" w:themeColor="text1"/>
          <w:sz w:val="22"/>
          <w:szCs w:val="22"/>
        </w:rPr>
        <w:t>commending approval of the Preliminary Plat for property located</w:t>
      </w:r>
      <w:r w:rsidR="00A30D29" w:rsidRPr="005A47D3">
        <w:rPr>
          <w:rFonts w:ascii="Arial" w:hAnsi="Arial" w:cs="Arial"/>
          <w:color w:val="000000" w:themeColor="text1"/>
          <w:sz w:val="22"/>
          <w:szCs w:val="22"/>
        </w:rPr>
        <w:t xml:space="preserve"> at 180 </w:t>
      </w:r>
      <w:proofErr w:type="spellStart"/>
      <w:r w:rsidR="00A30D29" w:rsidRPr="005A47D3">
        <w:rPr>
          <w:rFonts w:ascii="Arial" w:hAnsi="Arial" w:cs="Arial"/>
          <w:color w:val="000000" w:themeColor="text1"/>
          <w:sz w:val="22"/>
          <w:szCs w:val="22"/>
        </w:rPr>
        <w:t>Boyson</w:t>
      </w:r>
      <w:proofErr w:type="spellEnd"/>
      <w:r w:rsidR="00A30D29" w:rsidRPr="005A47D3">
        <w:rPr>
          <w:rFonts w:ascii="Arial" w:hAnsi="Arial" w:cs="Arial"/>
          <w:color w:val="000000" w:themeColor="text1"/>
          <w:sz w:val="22"/>
          <w:szCs w:val="22"/>
        </w:rPr>
        <w:t xml:space="preserve"> Road</w:t>
      </w:r>
      <w:r w:rsidR="0037050D" w:rsidRPr="005A47D3">
        <w:rPr>
          <w:rFonts w:ascii="Arial" w:hAnsi="Arial" w:cs="Arial"/>
          <w:color w:val="000000" w:themeColor="text1"/>
          <w:sz w:val="22"/>
          <w:szCs w:val="22"/>
        </w:rPr>
        <w:t>. (</w:t>
      </w:r>
      <w:r w:rsidR="00A30D29" w:rsidRPr="005A47D3">
        <w:rPr>
          <w:rFonts w:ascii="Arial" w:hAnsi="Arial" w:cs="Arial"/>
          <w:color w:val="000000" w:themeColor="text1"/>
          <w:sz w:val="22"/>
          <w:szCs w:val="22"/>
        </w:rPr>
        <w:t>Christopher Landherr)</w:t>
      </w:r>
    </w:p>
    <w:p w14:paraId="23F7F805" w14:textId="6420EF2F" w:rsidR="00F13DED" w:rsidRPr="005A47D3" w:rsidRDefault="005A47D3" w:rsidP="005A47D3">
      <w:pPr>
        <w:spacing w:before="240"/>
        <w:ind w:left="1260" w:right="720"/>
        <w:rPr>
          <w:rFonts w:ascii="Arial" w:hAnsi="Arial" w:cs="Arial"/>
          <w:color w:val="000000" w:themeColor="text1"/>
          <w:sz w:val="22"/>
          <w:szCs w:val="22"/>
        </w:rPr>
      </w:pPr>
      <w:r w:rsidRPr="005A47D3">
        <w:rPr>
          <w:rFonts w:ascii="Arial" w:hAnsi="Arial" w:cs="Arial"/>
          <w:color w:val="000000" w:themeColor="text1"/>
          <w:sz w:val="22"/>
          <w:szCs w:val="22"/>
        </w:rPr>
        <w:t xml:space="preserve">Motion by Arenholz, seconded by property to recommend approval of CPC Resolution No. </w:t>
      </w:r>
      <w:r w:rsidRPr="005A47D3">
        <w:rPr>
          <w:rFonts w:ascii="Arial" w:hAnsi="Arial" w:cs="Arial"/>
          <w:color w:val="000000" w:themeColor="text1"/>
          <w:sz w:val="22"/>
          <w:szCs w:val="22"/>
          <w:u w:val="single"/>
        </w:rPr>
        <w:t>18-35</w:t>
      </w:r>
      <w:r w:rsidRPr="005A47D3">
        <w:rPr>
          <w:rFonts w:ascii="Arial" w:hAnsi="Arial" w:cs="Arial"/>
          <w:color w:val="000000" w:themeColor="text1"/>
          <w:sz w:val="22"/>
          <w:szCs w:val="22"/>
        </w:rPr>
        <w:t xml:space="preserve"> regarding the Landherr Addition Preliminary Plat for property located at 180 </w:t>
      </w:r>
      <w:proofErr w:type="spellStart"/>
      <w:r w:rsidRPr="005A47D3">
        <w:rPr>
          <w:rFonts w:ascii="Arial" w:hAnsi="Arial" w:cs="Arial"/>
          <w:color w:val="000000" w:themeColor="text1"/>
          <w:sz w:val="22"/>
          <w:szCs w:val="22"/>
        </w:rPr>
        <w:t>Boyson</w:t>
      </w:r>
      <w:proofErr w:type="spellEnd"/>
      <w:r w:rsidRPr="005A47D3">
        <w:rPr>
          <w:rFonts w:ascii="Arial" w:hAnsi="Arial" w:cs="Arial"/>
          <w:color w:val="000000" w:themeColor="text1"/>
          <w:sz w:val="22"/>
          <w:szCs w:val="22"/>
        </w:rPr>
        <w:t xml:space="preserve"> Road.  All “ayes” motion carried.</w:t>
      </w:r>
    </w:p>
    <w:bookmarkEnd w:id="1"/>
    <w:p w14:paraId="377A7B53" w14:textId="2FE70526" w:rsidR="00CC6E3A" w:rsidRPr="002F7785" w:rsidRDefault="00CC6E3A" w:rsidP="005A47D3">
      <w:pPr>
        <w:ind w:right="720"/>
        <w:rPr>
          <w:rFonts w:ascii="Arial" w:hAnsi="Arial" w:cs="Arial"/>
          <w:caps/>
          <w:sz w:val="22"/>
          <w:szCs w:val="22"/>
        </w:rPr>
      </w:pPr>
    </w:p>
    <w:p w14:paraId="434BC9CC" w14:textId="46D9EA59" w:rsidR="00736D3B" w:rsidRDefault="00736D3B" w:rsidP="00736D3B">
      <w:pPr>
        <w:numPr>
          <w:ilvl w:val="0"/>
          <w:numId w:val="9"/>
        </w:numPr>
        <w:rPr>
          <w:rFonts w:ascii="Arial" w:hAnsi="Arial" w:cs="Arial"/>
          <w:sz w:val="22"/>
          <w:szCs w:val="22"/>
        </w:rPr>
      </w:pPr>
      <w:r w:rsidRPr="002F7785">
        <w:rPr>
          <w:rFonts w:ascii="Arial" w:hAnsi="Arial" w:cs="Arial"/>
          <w:sz w:val="22"/>
          <w:szCs w:val="22"/>
        </w:rPr>
        <w:t xml:space="preserve">CHAPTER 176 MARION ZONING ORDINANCE </w:t>
      </w:r>
    </w:p>
    <w:p w14:paraId="3100280F" w14:textId="6E516362" w:rsidR="005A47D3" w:rsidRDefault="005A47D3" w:rsidP="005A47D3">
      <w:pPr>
        <w:ind w:left="576"/>
        <w:rPr>
          <w:rFonts w:ascii="Arial" w:hAnsi="Arial" w:cs="Arial"/>
          <w:sz w:val="22"/>
          <w:szCs w:val="22"/>
        </w:rPr>
      </w:pPr>
    </w:p>
    <w:p w14:paraId="435E9559" w14:textId="6774CB10" w:rsidR="005A47D3" w:rsidRPr="002F7785" w:rsidRDefault="005A47D3" w:rsidP="005A47D3">
      <w:pPr>
        <w:ind w:left="576"/>
        <w:rPr>
          <w:rFonts w:ascii="Arial" w:hAnsi="Arial" w:cs="Arial"/>
          <w:sz w:val="22"/>
          <w:szCs w:val="22"/>
        </w:rPr>
      </w:pPr>
      <w:r>
        <w:rPr>
          <w:rFonts w:ascii="Arial" w:hAnsi="Arial" w:cs="Arial"/>
          <w:sz w:val="22"/>
          <w:szCs w:val="22"/>
        </w:rPr>
        <w:t xml:space="preserve">Treharne presented a staff report regarding the proposed amendments to the Marion Zoning Code.  He stated that this is the first process in </w:t>
      </w:r>
      <w:r w:rsidR="006713F9">
        <w:rPr>
          <w:rFonts w:ascii="Arial" w:hAnsi="Arial" w:cs="Arial"/>
          <w:sz w:val="22"/>
          <w:szCs w:val="22"/>
        </w:rPr>
        <w:t>the zoning code update.</w:t>
      </w:r>
    </w:p>
    <w:p w14:paraId="6818DB02" w14:textId="77777777" w:rsidR="00736D3B" w:rsidRPr="002F7785" w:rsidRDefault="00736D3B" w:rsidP="00736D3B">
      <w:pPr>
        <w:ind w:left="288"/>
        <w:rPr>
          <w:rFonts w:ascii="Arial" w:hAnsi="Arial" w:cs="Arial"/>
          <w:sz w:val="22"/>
          <w:szCs w:val="22"/>
        </w:rPr>
      </w:pPr>
    </w:p>
    <w:p w14:paraId="3DF3F387" w14:textId="7FF5FCC9" w:rsidR="00736D3B"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Public Hearing regarding revisions to Chapter 176 Marion Zoning Ordinance by removing and replacing current Chapter 176.06 Rules and Definitions to include new and updated definitions</w:t>
      </w:r>
      <w:r w:rsidR="006713F9">
        <w:rPr>
          <w:rFonts w:ascii="Arial" w:hAnsi="Arial" w:cs="Arial"/>
          <w:sz w:val="22"/>
          <w:szCs w:val="22"/>
        </w:rPr>
        <w:t>.</w:t>
      </w:r>
    </w:p>
    <w:p w14:paraId="1AEFAE39" w14:textId="584AB626" w:rsidR="006713F9" w:rsidRDefault="006713F9" w:rsidP="006713F9">
      <w:pPr>
        <w:pStyle w:val="ListParagraph"/>
        <w:ind w:left="1296"/>
        <w:rPr>
          <w:rFonts w:ascii="Arial" w:hAnsi="Arial" w:cs="Arial"/>
          <w:sz w:val="22"/>
          <w:szCs w:val="22"/>
        </w:rPr>
      </w:pPr>
    </w:p>
    <w:p w14:paraId="2FB24DA4" w14:textId="365197F4" w:rsidR="00E77CAF" w:rsidRDefault="00757E4C" w:rsidP="00757E4C">
      <w:pPr>
        <w:ind w:left="1296"/>
        <w:rPr>
          <w:rFonts w:ascii="Arial" w:hAnsi="Arial" w:cs="Arial"/>
          <w:sz w:val="22"/>
          <w:szCs w:val="22"/>
        </w:rPr>
      </w:pPr>
      <w:r>
        <w:rPr>
          <w:rFonts w:ascii="Arial" w:hAnsi="Arial" w:cs="Arial"/>
          <w:sz w:val="22"/>
          <w:szCs w:val="22"/>
        </w:rPr>
        <w:t xml:space="preserve">Terry </w:t>
      </w:r>
      <w:proofErr w:type="spellStart"/>
      <w:r>
        <w:rPr>
          <w:rFonts w:ascii="Arial" w:hAnsi="Arial" w:cs="Arial"/>
          <w:sz w:val="22"/>
          <w:szCs w:val="22"/>
        </w:rPr>
        <w:t>Bjornsen</w:t>
      </w:r>
      <w:proofErr w:type="spellEnd"/>
      <w:r>
        <w:rPr>
          <w:rFonts w:ascii="Arial" w:hAnsi="Arial" w:cs="Arial"/>
          <w:sz w:val="22"/>
          <w:szCs w:val="22"/>
        </w:rPr>
        <w:t xml:space="preserve">, </w:t>
      </w:r>
      <w:r w:rsidR="00E77CAF">
        <w:rPr>
          <w:rFonts w:ascii="Arial" w:hAnsi="Arial" w:cs="Arial"/>
          <w:sz w:val="22"/>
          <w:szCs w:val="22"/>
        </w:rPr>
        <w:t xml:space="preserve">1001 </w:t>
      </w:r>
      <w:proofErr w:type="spellStart"/>
      <w:r w:rsidR="00E77CAF">
        <w:rPr>
          <w:rFonts w:ascii="Arial" w:hAnsi="Arial" w:cs="Arial"/>
          <w:sz w:val="22"/>
          <w:szCs w:val="22"/>
        </w:rPr>
        <w:t>Tama</w:t>
      </w:r>
      <w:proofErr w:type="spellEnd"/>
      <w:r w:rsidR="00E77CAF">
        <w:rPr>
          <w:rFonts w:ascii="Arial" w:hAnsi="Arial" w:cs="Arial"/>
          <w:sz w:val="22"/>
          <w:szCs w:val="22"/>
        </w:rPr>
        <w:t xml:space="preserve"> Street, stated this is a very important issues and he is concerned that no one knows about these proposed changes.  Every zoning ordinance updates usually have numerous open houses and that these changes have had none, this seems very piecemeal and not how it should be. </w:t>
      </w:r>
    </w:p>
    <w:p w14:paraId="52D269D1" w14:textId="3FE6CC40" w:rsidR="00736D3B" w:rsidRPr="002F7785" w:rsidRDefault="00736D3B" w:rsidP="00736D3B">
      <w:pPr>
        <w:rPr>
          <w:rFonts w:ascii="Arial" w:eastAsiaTheme="minorHAnsi" w:hAnsi="Arial" w:cs="Arial"/>
          <w:sz w:val="22"/>
          <w:szCs w:val="22"/>
        </w:rPr>
      </w:pPr>
    </w:p>
    <w:p w14:paraId="6D3266B7" w14:textId="37700E3F" w:rsidR="00736D3B"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CPC Resolution No. </w:t>
      </w:r>
      <w:r w:rsidRPr="00EA1520">
        <w:rPr>
          <w:rFonts w:ascii="Arial" w:hAnsi="Arial" w:cs="Arial"/>
          <w:sz w:val="22"/>
          <w:szCs w:val="22"/>
          <w:u w:val="single"/>
        </w:rPr>
        <w:t>18-3</w:t>
      </w:r>
      <w:r w:rsidR="00EA1520" w:rsidRPr="00EA1520">
        <w:rPr>
          <w:rFonts w:ascii="Arial" w:hAnsi="Arial" w:cs="Arial"/>
          <w:sz w:val="22"/>
          <w:szCs w:val="22"/>
          <w:u w:val="single"/>
        </w:rPr>
        <w:t>6</w:t>
      </w:r>
      <w:r w:rsidRPr="002F7785">
        <w:rPr>
          <w:rFonts w:ascii="Arial" w:hAnsi="Arial" w:cs="Arial"/>
          <w:sz w:val="22"/>
          <w:szCs w:val="22"/>
        </w:rPr>
        <w:t xml:space="preserve"> recommending approval of the revised Chapter 176.06 Rules and Definitions of the Marion Code of Ordinances. </w:t>
      </w:r>
    </w:p>
    <w:p w14:paraId="60DF45C0" w14:textId="3DE86764" w:rsidR="00E77CAF" w:rsidRDefault="00E77CAF" w:rsidP="00E77CAF">
      <w:pPr>
        <w:pStyle w:val="ListParagraph"/>
        <w:ind w:left="1296"/>
        <w:rPr>
          <w:rFonts w:ascii="Arial" w:hAnsi="Arial" w:cs="Arial"/>
          <w:sz w:val="22"/>
          <w:szCs w:val="22"/>
        </w:rPr>
      </w:pPr>
    </w:p>
    <w:p w14:paraId="17D34E22" w14:textId="28A37BBD" w:rsidR="00E77CAF" w:rsidRDefault="00E77CAF" w:rsidP="00E77CAF">
      <w:pPr>
        <w:pStyle w:val="ListParagraph"/>
        <w:ind w:left="1296"/>
        <w:rPr>
          <w:rFonts w:ascii="Arial" w:hAnsi="Arial" w:cs="Arial"/>
          <w:sz w:val="22"/>
          <w:szCs w:val="22"/>
        </w:rPr>
      </w:pPr>
      <w:r>
        <w:rPr>
          <w:rFonts w:ascii="Arial" w:hAnsi="Arial" w:cs="Arial"/>
          <w:sz w:val="22"/>
          <w:szCs w:val="22"/>
        </w:rPr>
        <w:t xml:space="preserve">Mr. </w:t>
      </w:r>
      <w:proofErr w:type="spellStart"/>
      <w:r>
        <w:rPr>
          <w:rFonts w:ascii="Arial" w:hAnsi="Arial" w:cs="Arial"/>
          <w:sz w:val="22"/>
          <w:szCs w:val="22"/>
        </w:rPr>
        <w:t>Bjornsen</w:t>
      </w:r>
      <w:proofErr w:type="spellEnd"/>
      <w:r>
        <w:rPr>
          <w:rFonts w:ascii="Arial" w:hAnsi="Arial" w:cs="Arial"/>
          <w:sz w:val="22"/>
          <w:szCs w:val="22"/>
        </w:rPr>
        <w:t xml:space="preserve"> also stated concerns regarding a handful of definitions related to basements and story (building height) </w:t>
      </w:r>
    </w:p>
    <w:p w14:paraId="22CEBC55" w14:textId="4DEF28E0" w:rsidR="00E77CAF" w:rsidRDefault="00E77CAF" w:rsidP="00E77CAF">
      <w:pPr>
        <w:pStyle w:val="ListParagraph"/>
        <w:ind w:left="1296"/>
        <w:rPr>
          <w:rFonts w:ascii="Arial" w:hAnsi="Arial" w:cs="Arial"/>
          <w:sz w:val="22"/>
          <w:szCs w:val="22"/>
        </w:rPr>
      </w:pPr>
    </w:p>
    <w:p w14:paraId="6AFFF011" w14:textId="12A5B6C2" w:rsidR="00E77CAF" w:rsidRPr="00E77CAF" w:rsidRDefault="00E77CAF" w:rsidP="00E77CAF">
      <w:pPr>
        <w:pStyle w:val="ListParagraph"/>
        <w:ind w:left="1296"/>
        <w:rPr>
          <w:rFonts w:ascii="Arial" w:hAnsi="Arial" w:cs="Arial"/>
          <w:sz w:val="22"/>
          <w:szCs w:val="22"/>
        </w:rPr>
      </w:pPr>
      <w:r>
        <w:rPr>
          <w:rFonts w:ascii="Arial" w:hAnsi="Arial" w:cs="Arial"/>
          <w:sz w:val="22"/>
          <w:szCs w:val="22"/>
        </w:rPr>
        <w:t>Treharne addressed those comments indicating they are similar to existing definitions.</w:t>
      </w:r>
    </w:p>
    <w:p w14:paraId="6311E538" w14:textId="56D31C99" w:rsidR="006713F9" w:rsidRDefault="006713F9" w:rsidP="006713F9">
      <w:pPr>
        <w:pStyle w:val="ListParagraph"/>
        <w:ind w:left="1296"/>
        <w:rPr>
          <w:rFonts w:ascii="Arial" w:hAnsi="Arial" w:cs="Arial"/>
          <w:sz w:val="22"/>
          <w:szCs w:val="22"/>
        </w:rPr>
      </w:pPr>
    </w:p>
    <w:p w14:paraId="42B60924" w14:textId="1F66AD0E" w:rsidR="006713F9" w:rsidRDefault="006713F9" w:rsidP="006713F9">
      <w:pPr>
        <w:pStyle w:val="ListParagraph"/>
        <w:ind w:left="1296"/>
        <w:rPr>
          <w:rFonts w:ascii="Arial" w:hAnsi="Arial" w:cs="Arial"/>
          <w:sz w:val="22"/>
          <w:szCs w:val="22"/>
        </w:rPr>
      </w:pPr>
      <w:r>
        <w:rPr>
          <w:rFonts w:ascii="Arial" w:hAnsi="Arial" w:cs="Arial"/>
          <w:sz w:val="22"/>
          <w:szCs w:val="22"/>
        </w:rPr>
        <w:t xml:space="preserve">Motion by Granger, seconded by Arenholz to recommended approval of </w:t>
      </w:r>
      <w:r w:rsidRPr="002F7785">
        <w:rPr>
          <w:rFonts w:ascii="Arial" w:hAnsi="Arial" w:cs="Arial"/>
          <w:sz w:val="22"/>
          <w:szCs w:val="22"/>
        </w:rPr>
        <w:t xml:space="preserve">CPC Resolution No. </w:t>
      </w:r>
      <w:r w:rsidRPr="00EA1520">
        <w:rPr>
          <w:rFonts w:ascii="Arial" w:hAnsi="Arial" w:cs="Arial"/>
          <w:sz w:val="22"/>
          <w:szCs w:val="22"/>
          <w:u w:val="single"/>
        </w:rPr>
        <w:t>18-36</w:t>
      </w:r>
      <w:r w:rsidRPr="002F7785">
        <w:rPr>
          <w:rFonts w:ascii="Arial" w:hAnsi="Arial" w:cs="Arial"/>
          <w:sz w:val="22"/>
          <w:szCs w:val="22"/>
        </w:rPr>
        <w:t xml:space="preserve"> </w:t>
      </w:r>
      <w:r>
        <w:rPr>
          <w:rFonts w:ascii="Arial" w:hAnsi="Arial" w:cs="Arial"/>
          <w:sz w:val="22"/>
          <w:szCs w:val="22"/>
        </w:rPr>
        <w:t>regarding</w:t>
      </w:r>
      <w:r w:rsidRPr="002F7785">
        <w:rPr>
          <w:rFonts w:ascii="Arial" w:hAnsi="Arial" w:cs="Arial"/>
          <w:sz w:val="22"/>
          <w:szCs w:val="22"/>
        </w:rPr>
        <w:t xml:space="preserve"> revised Chapter 176.06 Rules and Definitions of the Marion Code of Ordinances. </w:t>
      </w:r>
    </w:p>
    <w:p w14:paraId="4109C1F6" w14:textId="13191BDF" w:rsidR="006713F9" w:rsidRDefault="006713F9" w:rsidP="006713F9">
      <w:pPr>
        <w:pStyle w:val="ListParagraph"/>
        <w:ind w:left="1296"/>
        <w:rPr>
          <w:rFonts w:ascii="Arial" w:hAnsi="Arial" w:cs="Arial"/>
          <w:sz w:val="22"/>
          <w:szCs w:val="22"/>
        </w:rPr>
      </w:pPr>
    </w:p>
    <w:p w14:paraId="68B25574"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Roll Call:</w:t>
      </w:r>
    </w:p>
    <w:p w14:paraId="1C8538C8" w14:textId="77777777" w:rsidR="006713F9" w:rsidRDefault="006713F9" w:rsidP="006713F9">
      <w:pPr>
        <w:pStyle w:val="ListParagraph"/>
        <w:ind w:left="1296" w:right="720"/>
        <w:rPr>
          <w:rFonts w:ascii="Arial" w:hAnsi="Arial" w:cs="Arial"/>
          <w:sz w:val="22"/>
          <w:szCs w:val="22"/>
        </w:rPr>
      </w:pPr>
    </w:p>
    <w:p w14:paraId="3DE00AE0"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570E1262"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51E41FBA"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37A21284"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Proper</w:t>
      </w:r>
      <w:r>
        <w:rPr>
          <w:rFonts w:ascii="Arial" w:hAnsi="Arial" w:cs="Arial"/>
          <w:sz w:val="22"/>
          <w:szCs w:val="22"/>
        </w:rPr>
        <w:tab/>
      </w:r>
      <w:r>
        <w:rPr>
          <w:rFonts w:ascii="Arial" w:hAnsi="Arial" w:cs="Arial"/>
          <w:sz w:val="22"/>
          <w:szCs w:val="22"/>
        </w:rPr>
        <w:tab/>
        <w:t>Aye</w:t>
      </w:r>
    </w:p>
    <w:p w14:paraId="5FAD13AA"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Schramm</w:t>
      </w:r>
      <w:r>
        <w:rPr>
          <w:rFonts w:ascii="Arial" w:hAnsi="Arial" w:cs="Arial"/>
          <w:sz w:val="22"/>
          <w:szCs w:val="22"/>
        </w:rPr>
        <w:tab/>
        <w:t>Aye</w:t>
      </w:r>
    </w:p>
    <w:p w14:paraId="0DD84610"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Granger</w:t>
      </w:r>
      <w:r>
        <w:rPr>
          <w:rFonts w:ascii="Arial" w:hAnsi="Arial" w:cs="Arial"/>
          <w:sz w:val="22"/>
          <w:szCs w:val="22"/>
        </w:rPr>
        <w:tab/>
      </w:r>
      <w:r>
        <w:rPr>
          <w:rFonts w:ascii="Arial" w:hAnsi="Arial" w:cs="Arial"/>
          <w:sz w:val="22"/>
          <w:szCs w:val="22"/>
        </w:rPr>
        <w:tab/>
        <w:t>Aye</w:t>
      </w:r>
    </w:p>
    <w:p w14:paraId="3D049D78" w14:textId="77777777" w:rsidR="006713F9" w:rsidRDefault="006713F9" w:rsidP="006713F9">
      <w:pPr>
        <w:pStyle w:val="ListParagraph"/>
        <w:ind w:left="1296" w:right="720"/>
        <w:rPr>
          <w:rFonts w:ascii="Arial" w:hAnsi="Arial" w:cs="Arial"/>
          <w:sz w:val="22"/>
          <w:szCs w:val="22"/>
        </w:rPr>
      </w:pPr>
    </w:p>
    <w:p w14:paraId="7519CD45"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Motion Approved 6-0</w:t>
      </w:r>
    </w:p>
    <w:p w14:paraId="419B7AFC" w14:textId="17A04BA6" w:rsidR="00736D3B" w:rsidRPr="002F7785" w:rsidRDefault="00736D3B" w:rsidP="00736D3B">
      <w:pPr>
        <w:rPr>
          <w:rFonts w:ascii="Arial" w:eastAsiaTheme="minorHAnsi" w:hAnsi="Arial" w:cs="Arial"/>
          <w:sz w:val="22"/>
          <w:szCs w:val="22"/>
        </w:rPr>
      </w:pPr>
    </w:p>
    <w:p w14:paraId="04C9DCCF" w14:textId="5C67B4BA"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Public Hearing regarding revisions to Chapter 176 Marion Zoning Ordinance by removing and replacing chapter 176.33 Nonconforming Uses, Buildings and Structures with updated provisions and language.</w:t>
      </w:r>
    </w:p>
    <w:p w14:paraId="4F289AB5" w14:textId="77777777" w:rsidR="00736D3B" w:rsidRPr="002F7785" w:rsidRDefault="00736D3B" w:rsidP="00736D3B">
      <w:pPr>
        <w:rPr>
          <w:rFonts w:ascii="Arial" w:eastAsiaTheme="minorHAnsi" w:hAnsi="Arial" w:cs="Arial"/>
          <w:sz w:val="22"/>
          <w:szCs w:val="22"/>
        </w:rPr>
      </w:pPr>
    </w:p>
    <w:p w14:paraId="63C403B8" w14:textId="5F2C03F1" w:rsidR="00736D3B"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Resolution No. </w:t>
      </w:r>
      <w:r w:rsidRPr="002F7785">
        <w:rPr>
          <w:rFonts w:ascii="Arial" w:hAnsi="Arial" w:cs="Arial"/>
          <w:sz w:val="22"/>
          <w:szCs w:val="22"/>
          <w:u w:val="single"/>
        </w:rPr>
        <w:t>18-3</w:t>
      </w:r>
      <w:r w:rsidR="00EA1520">
        <w:rPr>
          <w:rFonts w:ascii="Arial" w:hAnsi="Arial" w:cs="Arial"/>
          <w:sz w:val="22"/>
          <w:szCs w:val="22"/>
          <w:u w:val="single"/>
        </w:rPr>
        <w:t>7</w:t>
      </w:r>
      <w:r w:rsidRPr="002F7785">
        <w:rPr>
          <w:rFonts w:ascii="Arial" w:hAnsi="Arial" w:cs="Arial"/>
          <w:sz w:val="22"/>
          <w:szCs w:val="22"/>
        </w:rPr>
        <w:t xml:space="preserve"> recommending approval of revised Chapter 176.33 Nonconforming uses, buildings and structures of the Marion Code of Ordinances.</w:t>
      </w:r>
    </w:p>
    <w:p w14:paraId="495873F7" w14:textId="77777777" w:rsidR="006713F9" w:rsidRPr="006713F9" w:rsidRDefault="006713F9" w:rsidP="006713F9">
      <w:pPr>
        <w:pStyle w:val="ListParagraph"/>
        <w:rPr>
          <w:rFonts w:ascii="Arial" w:hAnsi="Arial" w:cs="Arial"/>
          <w:sz w:val="22"/>
          <w:szCs w:val="22"/>
        </w:rPr>
      </w:pPr>
    </w:p>
    <w:p w14:paraId="4EAFFDA6" w14:textId="3342F9F1" w:rsidR="006713F9" w:rsidRDefault="006713F9" w:rsidP="006713F9">
      <w:pPr>
        <w:pStyle w:val="ListParagraph"/>
        <w:ind w:left="1296"/>
        <w:rPr>
          <w:rFonts w:ascii="Arial" w:hAnsi="Arial" w:cs="Arial"/>
          <w:sz w:val="22"/>
          <w:szCs w:val="22"/>
        </w:rPr>
      </w:pPr>
      <w:r>
        <w:rPr>
          <w:rFonts w:ascii="Arial" w:hAnsi="Arial" w:cs="Arial"/>
          <w:sz w:val="22"/>
          <w:szCs w:val="22"/>
        </w:rPr>
        <w:t xml:space="preserve">Motion by Seidl, seconded by Granger to recommend approval of </w:t>
      </w:r>
      <w:r w:rsidRPr="002F7785">
        <w:rPr>
          <w:rFonts w:ascii="Arial" w:hAnsi="Arial" w:cs="Arial"/>
          <w:sz w:val="22"/>
          <w:szCs w:val="22"/>
        </w:rPr>
        <w:t xml:space="preserve">Resolution No. </w:t>
      </w:r>
      <w:r w:rsidRPr="002F7785">
        <w:rPr>
          <w:rFonts w:ascii="Arial" w:hAnsi="Arial" w:cs="Arial"/>
          <w:sz w:val="22"/>
          <w:szCs w:val="22"/>
          <w:u w:val="single"/>
        </w:rPr>
        <w:t>18-3</w:t>
      </w:r>
      <w:r>
        <w:rPr>
          <w:rFonts w:ascii="Arial" w:hAnsi="Arial" w:cs="Arial"/>
          <w:sz w:val="22"/>
          <w:szCs w:val="22"/>
          <w:u w:val="single"/>
        </w:rPr>
        <w:t>7</w:t>
      </w:r>
      <w:r w:rsidRPr="002F7785">
        <w:rPr>
          <w:rFonts w:ascii="Arial" w:hAnsi="Arial" w:cs="Arial"/>
          <w:sz w:val="22"/>
          <w:szCs w:val="22"/>
        </w:rPr>
        <w:t xml:space="preserve"> </w:t>
      </w:r>
      <w:r>
        <w:rPr>
          <w:rFonts w:ascii="Arial" w:hAnsi="Arial" w:cs="Arial"/>
          <w:sz w:val="22"/>
          <w:szCs w:val="22"/>
        </w:rPr>
        <w:t xml:space="preserve">regarding </w:t>
      </w:r>
      <w:r w:rsidRPr="002F7785">
        <w:rPr>
          <w:rFonts w:ascii="Arial" w:hAnsi="Arial" w:cs="Arial"/>
          <w:sz w:val="22"/>
          <w:szCs w:val="22"/>
        </w:rPr>
        <w:t>revised Chapter 176.33 Nonconforming uses, buildings and structures of the Marion Code of Ordinances.</w:t>
      </w:r>
    </w:p>
    <w:p w14:paraId="508449D7" w14:textId="0F11BADE" w:rsidR="006713F9" w:rsidRPr="006713F9" w:rsidRDefault="006713F9" w:rsidP="006713F9">
      <w:pPr>
        <w:rPr>
          <w:rFonts w:ascii="Arial" w:hAnsi="Arial" w:cs="Arial"/>
          <w:sz w:val="22"/>
          <w:szCs w:val="22"/>
        </w:rPr>
      </w:pPr>
    </w:p>
    <w:p w14:paraId="60AD16F4"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Roll Call:</w:t>
      </w:r>
    </w:p>
    <w:p w14:paraId="6B566FE5" w14:textId="77777777" w:rsidR="006713F9" w:rsidRDefault="006713F9" w:rsidP="006713F9">
      <w:pPr>
        <w:pStyle w:val="ListParagraph"/>
        <w:ind w:left="1296" w:right="720"/>
        <w:rPr>
          <w:rFonts w:ascii="Arial" w:hAnsi="Arial" w:cs="Arial"/>
          <w:sz w:val="22"/>
          <w:szCs w:val="22"/>
        </w:rPr>
      </w:pPr>
    </w:p>
    <w:p w14:paraId="6E0F9B8D"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67CF57B2"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18644206"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5945AB68"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Proper</w:t>
      </w:r>
      <w:r>
        <w:rPr>
          <w:rFonts w:ascii="Arial" w:hAnsi="Arial" w:cs="Arial"/>
          <w:sz w:val="22"/>
          <w:szCs w:val="22"/>
        </w:rPr>
        <w:tab/>
      </w:r>
      <w:r>
        <w:rPr>
          <w:rFonts w:ascii="Arial" w:hAnsi="Arial" w:cs="Arial"/>
          <w:sz w:val="22"/>
          <w:szCs w:val="22"/>
        </w:rPr>
        <w:tab/>
        <w:t>Aye</w:t>
      </w:r>
    </w:p>
    <w:p w14:paraId="60CD9CB5"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Schramm</w:t>
      </w:r>
      <w:r>
        <w:rPr>
          <w:rFonts w:ascii="Arial" w:hAnsi="Arial" w:cs="Arial"/>
          <w:sz w:val="22"/>
          <w:szCs w:val="22"/>
        </w:rPr>
        <w:tab/>
        <w:t>Aye</w:t>
      </w:r>
    </w:p>
    <w:p w14:paraId="4B01A31F"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Granger</w:t>
      </w:r>
      <w:r>
        <w:rPr>
          <w:rFonts w:ascii="Arial" w:hAnsi="Arial" w:cs="Arial"/>
          <w:sz w:val="22"/>
          <w:szCs w:val="22"/>
        </w:rPr>
        <w:tab/>
      </w:r>
      <w:r>
        <w:rPr>
          <w:rFonts w:ascii="Arial" w:hAnsi="Arial" w:cs="Arial"/>
          <w:sz w:val="22"/>
          <w:szCs w:val="22"/>
        </w:rPr>
        <w:tab/>
        <w:t>Aye</w:t>
      </w:r>
    </w:p>
    <w:p w14:paraId="18DBAE29" w14:textId="77777777" w:rsidR="006713F9" w:rsidRDefault="006713F9" w:rsidP="006713F9">
      <w:pPr>
        <w:pStyle w:val="ListParagraph"/>
        <w:ind w:left="1296" w:right="720"/>
        <w:rPr>
          <w:rFonts w:ascii="Arial" w:hAnsi="Arial" w:cs="Arial"/>
          <w:sz w:val="22"/>
          <w:szCs w:val="22"/>
        </w:rPr>
      </w:pPr>
    </w:p>
    <w:p w14:paraId="3EB522D3"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Motion Approved 6-0</w:t>
      </w:r>
    </w:p>
    <w:p w14:paraId="5E534198" w14:textId="77777777" w:rsidR="006713F9" w:rsidRPr="002F7785" w:rsidRDefault="006713F9" w:rsidP="006713F9">
      <w:pPr>
        <w:pStyle w:val="ListParagraph"/>
        <w:ind w:left="1296"/>
        <w:rPr>
          <w:rFonts w:ascii="Arial" w:hAnsi="Arial" w:cs="Arial"/>
          <w:sz w:val="22"/>
          <w:szCs w:val="22"/>
        </w:rPr>
      </w:pPr>
    </w:p>
    <w:p w14:paraId="71CF8E3F" w14:textId="77777777" w:rsidR="00736D3B" w:rsidRPr="002F7785" w:rsidRDefault="00736D3B" w:rsidP="00736D3B">
      <w:pPr>
        <w:rPr>
          <w:rFonts w:ascii="Arial" w:eastAsiaTheme="minorHAnsi" w:hAnsi="Arial" w:cs="Arial"/>
          <w:sz w:val="22"/>
          <w:szCs w:val="22"/>
        </w:rPr>
      </w:pPr>
    </w:p>
    <w:p w14:paraId="4290F003" w14:textId="3F720F73" w:rsidR="00736D3B" w:rsidRPr="002F7785"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Public Hearing regarding amendment to Chapter 176 Marion Zoning Ordinance, updating Chapter 176.04, Establishment of Districts and Map, to include new Zoning District Classifications and establishing chapter 176.51, New Zoning District Classifications. </w:t>
      </w:r>
    </w:p>
    <w:p w14:paraId="4D5476EF" w14:textId="77777777" w:rsidR="00736D3B" w:rsidRPr="002F7785" w:rsidRDefault="00736D3B" w:rsidP="00736D3B">
      <w:pPr>
        <w:rPr>
          <w:rFonts w:ascii="Arial" w:eastAsiaTheme="minorHAnsi" w:hAnsi="Arial" w:cs="Arial"/>
          <w:sz w:val="22"/>
          <w:szCs w:val="22"/>
        </w:rPr>
      </w:pPr>
    </w:p>
    <w:p w14:paraId="3C63927B" w14:textId="21C257F3" w:rsidR="00736D3B" w:rsidRDefault="00736D3B" w:rsidP="00736D3B">
      <w:pPr>
        <w:pStyle w:val="ListParagraph"/>
        <w:numPr>
          <w:ilvl w:val="1"/>
          <w:numId w:val="9"/>
        </w:numPr>
        <w:rPr>
          <w:rFonts w:ascii="Arial" w:hAnsi="Arial" w:cs="Arial"/>
          <w:sz w:val="22"/>
          <w:szCs w:val="22"/>
        </w:rPr>
      </w:pPr>
      <w:r w:rsidRPr="002F7785">
        <w:rPr>
          <w:rFonts w:ascii="Arial" w:hAnsi="Arial" w:cs="Arial"/>
          <w:sz w:val="22"/>
          <w:szCs w:val="22"/>
        </w:rPr>
        <w:t xml:space="preserve">Resolution No. </w:t>
      </w:r>
      <w:r w:rsidRPr="002F7785">
        <w:rPr>
          <w:rFonts w:ascii="Arial" w:hAnsi="Arial" w:cs="Arial"/>
          <w:sz w:val="22"/>
          <w:szCs w:val="22"/>
          <w:u w:val="single"/>
        </w:rPr>
        <w:t>18-3</w:t>
      </w:r>
      <w:r w:rsidR="00EA1520">
        <w:rPr>
          <w:rFonts w:ascii="Arial" w:hAnsi="Arial" w:cs="Arial"/>
          <w:sz w:val="22"/>
          <w:szCs w:val="22"/>
          <w:u w:val="single"/>
        </w:rPr>
        <w:t>8</w:t>
      </w:r>
      <w:r w:rsidRPr="002F7785">
        <w:rPr>
          <w:rFonts w:ascii="Arial" w:hAnsi="Arial" w:cs="Arial"/>
          <w:sz w:val="22"/>
          <w:szCs w:val="22"/>
        </w:rPr>
        <w:t xml:space="preserve"> recommending approval of the revised Chapter 176.04, Establishment of Districts and Map, and the creation of Chapter 176.51, New Zoning District Classifications.</w:t>
      </w:r>
    </w:p>
    <w:p w14:paraId="1623F969" w14:textId="77777777" w:rsidR="006713F9" w:rsidRPr="006713F9" w:rsidRDefault="006713F9" w:rsidP="006713F9">
      <w:pPr>
        <w:pStyle w:val="ListParagraph"/>
        <w:rPr>
          <w:rFonts w:ascii="Arial" w:hAnsi="Arial" w:cs="Arial"/>
          <w:sz w:val="22"/>
          <w:szCs w:val="22"/>
        </w:rPr>
      </w:pPr>
    </w:p>
    <w:p w14:paraId="2F65D7F4" w14:textId="7F52628D" w:rsidR="006713F9" w:rsidRDefault="006713F9" w:rsidP="006713F9">
      <w:pPr>
        <w:pStyle w:val="ListParagraph"/>
        <w:ind w:left="1296"/>
        <w:rPr>
          <w:rFonts w:ascii="Arial" w:hAnsi="Arial" w:cs="Arial"/>
          <w:sz w:val="22"/>
          <w:szCs w:val="22"/>
        </w:rPr>
      </w:pPr>
      <w:r>
        <w:rPr>
          <w:rFonts w:ascii="Arial" w:hAnsi="Arial" w:cs="Arial"/>
          <w:sz w:val="22"/>
          <w:szCs w:val="22"/>
        </w:rPr>
        <w:t xml:space="preserve">Motion by Proper, seconded by Granger to recommend approval of </w:t>
      </w:r>
      <w:r w:rsidRPr="002F7785">
        <w:rPr>
          <w:rFonts w:ascii="Arial" w:hAnsi="Arial" w:cs="Arial"/>
          <w:sz w:val="22"/>
          <w:szCs w:val="22"/>
        </w:rPr>
        <w:t xml:space="preserve">Resolution No. </w:t>
      </w:r>
      <w:r w:rsidRPr="002F7785">
        <w:rPr>
          <w:rFonts w:ascii="Arial" w:hAnsi="Arial" w:cs="Arial"/>
          <w:sz w:val="22"/>
          <w:szCs w:val="22"/>
          <w:u w:val="single"/>
        </w:rPr>
        <w:t>18-3</w:t>
      </w:r>
      <w:r>
        <w:rPr>
          <w:rFonts w:ascii="Arial" w:hAnsi="Arial" w:cs="Arial"/>
          <w:sz w:val="22"/>
          <w:szCs w:val="22"/>
          <w:u w:val="single"/>
        </w:rPr>
        <w:t>8</w:t>
      </w:r>
      <w:r w:rsidRPr="002F7785">
        <w:rPr>
          <w:rFonts w:ascii="Arial" w:hAnsi="Arial" w:cs="Arial"/>
          <w:sz w:val="22"/>
          <w:szCs w:val="22"/>
        </w:rPr>
        <w:t xml:space="preserve"> </w:t>
      </w:r>
      <w:r>
        <w:rPr>
          <w:rFonts w:ascii="Arial" w:hAnsi="Arial" w:cs="Arial"/>
          <w:sz w:val="22"/>
          <w:szCs w:val="22"/>
        </w:rPr>
        <w:t xml:space="preserve">regarding </w:t>
      </w:r>
      <w:r w:rsidRPr="002F7785">
        <w:rPr>
          <w:rFonts w:ascii="Arial" w:hAnsi="Arial" w:cs="Arial"/>
          <w:sz w:val="22"/>
          <w:szCs w:val="22"/>
        </w:rPr>
        <w:t>revised Chapter 176.04, Establishment of Districts and Map, and the creation of Chapter 176.51, New Zoning District Classifications.</w:t>
      </w:r>
    </w:p>
    <w:p w14:paraId="169BBECD" w14:textId="2386B8A9" w:rsidR="006713F9" w:rsidRDefault="006713F9" w:rsidP="006713F9">
      <w:pPr>
        <w:pStyle w:val="ListParagraph"/>
        <w:ind w:left="1296"/>
        <w:rPr>
          <w:rFonts w:ascii="Arial" w:hAnsi="Arial" w:cs="Arial"/>
          <w:sz w:val="22"/>
          <w:szCs w:val="22"/>
        </w:rPr>
      </w:pPr>
    </w:p>
    <w:p w14:paraId="0C892F8D"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Roll Call:</w:t>
      </w:r>
    </w:p>
    <w:p w14:paraId="05F1E84D" w14:textId="77777777" w:rsidR="006713F9" w:rsidRDefault="006713F9" w:rsidP="006713F9">
      <w:pPr>
        <w:pStyle w:val="ListParagraph"/>
        <w:ind w:left="1296" w:right="720"/>
        <w:rPr>
          <w:rFonts w:ascii="Arial" w:hAnsi="Arial" w:cs="Arial"/>
          <w:sz w:val="22"/>
          <w:szCs w:val="22"/>
        </w:rPr>
      </w:pPr>
    </w:p>
    <w:p w14:paraId="2C698EAB"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Arenholz</w:t>
      </w:r>
      <w:r>
        <w:rPr>
          <w:rFonts w:ascii="Arial" w:hAnsi="Arial" w:cs="Arial"/>
          <w:sz w:val="22"/>
          <w:szCs w:val="22"/>
        </w:rPr>
        <w:tab/>
        <w:t>Aye</w:t>
      </w:r>
    </w:p>
    <w:p w14:paraId="6892EE8A"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Seidl</w:t>
      </w:r>
      <w:r>
        <w:rPr>
          <w:rFonts w:ascii="Arial" w:hAnsi="Arial" w:cs="Arial"/>
          <w:sz w:val="22"/>
          <w:szCs w:val="22"/>
        </w:rPr>
        <w:tab/>
      </w:r>
      <w:r>
        <w:rPr>
          <w:rFonts w:ascii="Arial" w:hAnsi="Arial" w:cs="Arial"/>
          <w:sz w:val="22"/>
          <w:szCs w:val="22"/>
        </w:rPr>
        <w:tab/>
        <w:t>Aye</w:t>
      </w:r>
    </w:p>
    <w:p w14:paraId="67D61BB7"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Budde</w:t>
      </w:r>
      <w:r>
        <w:rPr>
          <w:rFonts w:ascii="Arial" w:hAnsi="Arial" w:cs="Arial"/>
          <w:sz w:val="22"/>
          <w:szCs w:val="22"/>
        </w:rPr>
        <w:tab/>
      </w:r>
      <w:r>
        <w:rPr>
          <w:rFonts w:ascii="Arial" w:hAnsi="Arial" w:cs="Arial"/>
          <w:sz w:val="22"/>
          <w:szCs w:val="22"/>
        </w:rPr>
        <w:tab/>
        <w:t>Aye</w:t>
      </w:r>
    </w:p>
    <w:p w14:paraId="1BF237CA"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Proper</w:t>
      </w:r>
      <w:r>
        <w:rPr>
          <w:rFonts w:ascii="Arial" w:hAnsi="Arial" w:cs="Arial"/>
          <w:sz w:val="22"/>
          <w:szCs w:val="22"/>
        </w:rPr>
        <w:tab/>
      </w:r>
      <w:r>
        <w:rPr>
          <w:rFonts w:ascii="Arial" w:hAnsi="Arial" w:cs="Arial"/>
          <w:sz w:val="22"/>
          <w:szCs w:val="22"/>
        </w:rPr>
        <w:tab/>
        <w:t>Aye</w:t>
      </w:r>
    </w:p>
    <w:p w14:paraId="365300F9"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Schramm</w:t>
      </w:r>
      <w:r>
        <w:rPr>
          <w:rFonts w:ascii="Arial" w:hAnsi="Arial" w:cs="Arial"/>
          <w:sz w:val="22"/>
          <w:szCs w:val="22"/>
        </w:rPr>
        <w:tab/>
        <w:t>Aye</w:t>
      </w:r>
    </w:p>
    <w:p w14:paraId="295919F7"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Granger</w:t>
      </w:r>
      <w:r>
        <w:rPr>
          <w:rFonts w:ascii="Arial" w:hAnsi="Arial" w:cs="Arial"/>
          <w:sz w:val="22"/>
          <w:szCs w:val="22"/>
        </w:rPr>
        <w:tab/>
      </w:r>
      <w:r>
        <w:rPr>
          <w:rFonts w:ascii="Arial" w:hAnsi="Arial" w:cs="Arial"/>
          <w:sz w:val="22"/>
          <w:szCs w:val="22"/>
        </w:rPr>
        <w:tab/>
        <w:t>Aye</w:t>
      </w:r>
    </w:p>
    <w:p w14:paraId="5A45D379" w14:textId="77777777" w:rsidR="006713F9" w:rsidRDefault="006713F9" w:rsidP="006713F9">
      <w:pPr>
        <w:pStyle w:val="ListParagraph"/>
        <w:ind w:left="1296" w:right="720"/>
        <w:rPr>
          <w:rFonts w:ascii="Arial" w:hAnsi="Arial" w:cs="Arial"/>
          <w:sz w:val="22"/>
          <w:szCs w:val="22"/>
        </w:rPr>
      </w:pPr>
    </w:p>
    <w:p w14:paraId="43CEB262" w14:textId="77777777" w:rsidR="006713F9" w:rsidRDefault="006713F9" w:rsidP="006713F9">
      <w:pPr>
        <w:pStyle w:val="ListParagraph"/>
        <w:ind w:left="1296" w:right="720"/>
        <w:rPr>
          <w:rFonts w:ascii="Arial" w:hAnsi="Arial" w:cs="Arial"/>
          <w:sz w:val="22"/>
          <w:szCs w:val="22"/>
        </w:rPr>
      </w:pPr>
      <w:r>
        <w:rPr>
          <w:rFonts w:ascii="Arial" w:hAnsi="Arial" w:cs="Arial"/>
          <w:sz w:val="22"/>
          <w:szCs w:val="22"/>
        </w:rPr>
        <w:t>Motion Approved 6-0</w:t>
      </w:r>
    </w:p>
    <w:p w14:paraId="0266DFB3" w14:textId="77777777" w:rsidR="006713F9" w:rsidRPr="006713F9" w:rsidRDefault="006713F9" w:rsidP="006713F9">
      <w:pPr>
        <w:pStyle w:val="ListParagraph"/>
        <w:ind w:left="1296"/>
        <w:rPr>
          <w:rFonts w:ascii="Arial" w:hAnsi="Arial" w:cs="Arial"/>
          <w:sz w:val="22"/>
          <w:szCs w:val="22"/>
        </w:rPr>
      </w:pPr>
    </w:p>
    <w:p w14:paraId="37B4BB74" w14:textId="57F080F6" w:rsidR="006713F9" w:rsidRPr="002F7785" w:rsidRDefault="006713F9" w:rsidP="006713F9">
      <w:pPr>
        <w:pStyle w:val="ListParagraph"/>
        <w:ind w:left="1296"/>
        <w:rPr>
          <w:rFonts w:ascii="Arial" w:hAnsi="Arial" w:cs="Arial"/>
          <w:sz w:val="22"/>
          <w:szCs w:val="22"/>
        </w:rPr>
      </w:pPr>
    </w:p>
    <w:p w14:paraId="41C0045A" w14:textId="6D20E017" w:rsidR="004B6B82" w:rsidRPr="002F7785" w:rsidRDefault="004B6B82" w:rsidP="00736D3B">
      <w:pPr>
        <w:ind w:left="576" w:right="720"/>
        <w:rPr>
          <w:rFonts w:ascii="Arial" w:hAnsi="Arial" w:cs="Arial"/>
          <w:sz w:val="22"/>
          <w:szCs w:val="22"/>
        </w:rPr>
      </w:pPr>
    </w:p>
    <w:p w14:paraId="7BF42B77" w14:textId="77777777" w:rsidR="004B6B82" w:rsidRPr="002F7785" w:rsidRDefault="004B6B82" w:rsidP="004B6B82">
      <w:pPr>
        <w:ind w:left="288" w:right="720"/>
        <w:rPr>
          <w:rFonts w:ascii="Arial" w:hAnsi="Arial" w:cs="Arial"/>
          <w:sz w:val="22"/>
          <w:szCs w:val="22"/>
        </w:rPr>
      </w:pPr>
    </w:p>
    <w:p w14:paraId="1D778A90" w14:textId="48F25B6C" w:rsidR="000916E5" w:rsidRDefault="004B6B82" w:rsidP="009C5424">
      <w:pPr>
        <w:numPr>
          <w:ilvl w:val="0"/>
          <w:numId w:val="9"/>
        </w:numPr>
        <w:ind w:right="720"/>
        <w:rPr>
          <w:rFonts w:ascii="Arial" w:hAnsi="Arial" w:cs="Arial"/>
          <w:sz w:val="22"/>
          <w:szCs w:val="22"/>
        </w:rPr>
      </w:pPr>
      <w:r w:rsidRPr="002F7785">
        <w:rPr>
          <w:rFonts w:ascii="Arial" w:hAnsi="Arial" w:cs="Arial"/>
          <w:caps/>
          <w:sz w:val="22"/>
          <w:szCs w:val="22"/>
        </w:rPr>
        <w:t>a</w:t>
      </w:r>
      <w:r w:rsidR="000916E5" w:rsidRPr="002F7785">
        <w:rPr>
          <w:rFonts w:ascii="Arial" w:hAnsi="Arial" w:cs="Arial"/>
          <w:sz w:val="22"/>
          <w:szCs w:val="22"/>
        </w:rPr>
        <w:t>DJOURN.</w:t>
      </w:r>
    </w:p>
    <w:p w14:paraId="14AA2BC8" w14:textId="6C884179" w:rsidR="00E77CAF" w:rsidRDefault="00E77CAF" w:rsidP="00E77CAF">
      <w:pPr>
        <w:ind w:left="576" w:right="720"/>
        <w:rPr>
          <w:rFonts w:ascii="Arial" w:hAnsi="Arial" w:cs="Arial"/>
          <w:sz w:val="22"/>
          <w:szCs w:val="22"/>
        </w:rPr>
      </w:pPr>
    </w:p>
    <w:p w14:paraId="4244B066" w14:textId="3DDB6603" w:rsidR="00E77CAF" w:rsidRDefault="00E77CAF" w:rsidP="00E77CAF">
      <w:pPr>
        <w:ind w:left="576" w:right="720"/>
        <w:rPr>
          <w:rFonts w:ascii="Arial" w:hAnsi="Arial" w:cs="Arial"/>
          <w:sz w:val="22"/>
          <w:szCs w:val="22"/>
        </w:rPr>
      </w:pPr>
      <w:r>
        <w:rPr>
          <w:rFonts w:ascii="Arial" w:hAnsi="Arial" w:cs="Arial"/>
          <w:sz w:val="22"/>
          <w:szCs w:val="22"/>
        </w:rPr>
        <w:t>There being no further business the regular meeting of the Marion Planning and Zoning Commission was adjourned at 8:23PM.</w:t>
      </w:r>
    </w:p>
    <w:p w14:paraId="24E56592" w14:textId="15145CCE" w:rsidR="00E77CAF" w:rsidRDefault="00E77CAF" w:rsidP="00E77CAF">
      <w:pPr>
        <w:ind w:left="576" w:right="720"/>
        <w:rPr>
          <w:rFonts w:ascii="Arial" w:hAnsi="Arial" w:cs="Arial"/>
          <w:sz w:val="22"/>
          <w:szCs w:val="22"/>
        </w:rPr>
      </w:pPr>
    </w:p>
    <w:p w14:paraId="493902A8" w14:textId="3E3A3CBA" w:rsidR="00E77CAF" w:rsidRDefault="00E77CAF" w:rsidP="00E77CAF">
      <w:pPr>
        <w:ind w:left="576" w:right="720"/>
        <w:rPr>
          <w:rFonts w:ascii="Arial" w:hAnsi="Arial" w:cs="Arial"/>
          <w:sz w:val="22"/>
          <w:szCs w:val="22"/>
        </w:rPr>
      </w:pPr>
    </w:p>
    <w:p w14:paraId="5B389152" w14:textId="0713D862" w:rsidR="00E77CAF" w:rsidRDefault="00E77CAF" w:rsidP="00E77CAF">
      <w:pPr>
        <w:ind w:left="576" w:right="720"/>
        <w:rPr>
          <w:rFonts w:ascii="Arial" w:hAnsi="Arial" w:cs="Arial"/>
          <w:sz w:val="22"/>
          <w:szCs w:val="22"/>
        </w:rPr>
      </w:pPr>
      <w:r>
        <w:rPr>
          <w:rFonts w:ascii="Arial" w:hAnsi="Arial" w:cs="Arial"/>
          <w:sz w:val="22"/>
          <w:szCs w:val="22"/>
        </w:rPr>
        <w:t>Respectfully Submitted,</w:t>
      </w:r>
    </w:p>
    <w:p w14:paraId="1F60DDA1" w14:textId="62805FDF" w:rsidR="00E77CAF" w:rsidRDefault="00E77CAF" w:rsidP="00E77CAF">
      <w:pPr>
        <w:ind w:left="576" w:right="720"/>
        <w:rPr>
          <w:rFonts w:ascii="Arial" w:hAnsi="Arial" w:cs="Arial"/>
          <w:sz w:val="22"/>
          <w:szCs w:val="22"/>
        </w:rPr>
      </w:pPr>
    </w:p>
    <w:p w14:paraId="71EAEA9D" w14:textId="21A44006" w:rsidR="00E77CAF" w:rsidRDefault="00E77CAF" w:rsidP="00E77CAF">
      <w:pPr>
        <w:ind w:left="576" w:right="720"/>
        <w:rPr>
          <w:rFonts w:ascii="Arial" w:hAnsi="Arial" w:cs="Arial"/>
          <w:sz w:val="22"/>
          <w:szCs w:val="22"/>
        </w:rPr>
      </w:pPr>
    </w:p>
    <w:p w14:paraId="3538F049" w14:textId="07124263" w:rsidR="00E77CAF" w:rsidRDefault="00E77CAF" w:rsidP="00E77CAF">
      <w:pPr>
        <w:ind w:left="576" w:right="720"/>
        <w:rPr>
          <w:rFonts w:ascii="Arial" w:hAnsi="Arial" w:cs="Arial"/>
          <w:sz w:val="22"/>
          <w:szCs w:val="22"/>
        </w:rPr>
      </w:pPr>
    </w:p>
    <w:p w14:paraId="628982EB" w14:textId="7E1E149A" w:rsidR="00E77CAF" w:rsidRDefault="00E77CAF" w:rsidP="00E77CAF">
      <w:pPr>
        <w:ind w:left="576" w:right="720"/>
        <w:rPr>
          <w:rFonts w:ascii="Arial" w:hAnsi="Arial" w:cs="Arial"/>
          <w:sz w:val="22"/>
          <w:szCs w:val="22"/>
        </w:rPr>
      </w:pPr>
    </w:p>
    <w:p w14:paraId="63094B69" w14:textId="719B3AA1" w:rsidR="00E77CAF" w:rsidRPr="002F7785" w:rsidRDefault="00E77CAF" w:rsidP="00E77CAF">
      <w:pPr>
        <w:ind w:left="576" w:right="720"/>
        <w:rPr>
          <w:rFonts w:ascii="Arial" w:hAnsi="Arial" w:cs="Arial"/>
          <w:sz w:val="22"/>
          <w:szCs w:val="22"/>
        </w:rPr>
      </w:pPr>
      <w:r>
        <w:rPr>
          <w:rFonts w:ascii="Arial" w:hAnsi="Arial" w:cs="Arial"/>
          <w:sz w:val="22"/>
          <w:szCs w:val="22"/>
        </w:rPr>
        <w:t>Jillissa Moorman, Secretary</w:t>
      </w:r>
    </w:p>
    <w:sectPr w:rsidR="00E77CAF" w:rsidRPr="002F7785" w:rsidSect="00EC7DC4">
      <w:footerReference w:type="default" r:id="rId8"/>
      <w:headerReference w:type="first" r:id="rId9"/>
      <w:footerReference w:type="first" r:id="rId10"/>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7AED6" w14:textId="77777777" w:rsidR="000B5163" w:rsidRDefault="000B5163" w:rsidP="0039336E">
      <w:r>
        <w:separator/>
      </w:r>
    </w:p>
  </w:endnote>
  <w:endnote w:type="continuationSeparator" w:id="0">
    <w:p w14:paraId="017C460A" w14:textId="77777777" w:rsidR="000B5163" w:rsidRDefault="000B5163"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ion Pro">
    <w:altName w:val="Times New Roman"/>
    <w:panose1 w:val="00000000000000000000"/>
    <w:charset w:val="00"/>
    <w:family w:val="roman"/>
    <w:notTrueType/>
    <w:pitch w:val="variable"/>
    <w:sig w:usb0="6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Dundee">
    <w:altName w:val="Segoe UI Semibold"/>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7062B6F" w14:textId="77777777" w:rsidTr="002572DF">
      <w:tc>
        <w:tcPr>
          <w:tcW w:w="750" w:type="pct"/>
          <w:shd w:val="clear" w:color="auto" w:fill="auto"/>
        </w:tcPr>
        <w:p w14:paraId="2D2C7672" w14:textId="08636775" w:rsidR="000B5163" w:rsidRPr="008D36CA" w:rsidRDefault="000B5163" w:rsidP="00F72B04">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E77CAF">
            <w:rPr>
              <w:noProof/>
              <w:color w:val="112151"/>
            </w:rPr>
            <w:t>5</w:t>
          </w:r>
          <w:r w:rsidRPr="008D36CA">
            <w:rPr>
              <w:color w:val="112151"/>
            </w:rPr>
            <w:fldChar w:fldCharType="end"/>
          </w:r>
        </w:p>
      </w:tc>
      <w:tc>
        <w:tcPr>
          <w:tcW w:w="4250" w:type="pct"/>
          <w:shd w:val="clear" w:color="auto" w:fill="auto"/>
        </w:tcPr>
        <w:p w14:paraId="1DC8AF9F" w14:textId="77777777" w:rsidR="000B5163" w:rsidRDefault="000B5163"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02BD1A28" w14:textId="77777777" w:rsidR="000B5163" w:rsidRDefault="000B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620"/>
      <w:gridCol w:w="9180"/>
    </w:tblGrid>
    <w:tr w:rsidR="000B5163" w14:paraId="32DBFE87" w14:textId="77777777" w:rsidTr="0032260A">
      <w:tc>
        <w:tcPr>
          <w:tcW w:w="750" w:type="pct"/>
          <w:shd w:val="clear" w:color="auto" w:fill="auto"/>
        </w:tcPr>
        <w:p w14:paraId="61B29175" w14:textId="3B3A89C2" w:rsidR="000B5163" w:rsidRPr="008D36CA" w:rsidRDefault="000B5163" w:rsidP="0032260A">
          <w:pPr>
            <w:pStyle w:val="Footer"/>
            <w:rPr>
              <w:color w:val="112151"/>
            </w:rPr>
          </w:pPr>
          <w:r w:rsidRPr="008D36CA">
            <w:rPr>
              <w:color w:val="112151"/>
            </w:rPr>
            <w:fldChar w:fldCharType="begin"/>
          </w:r>
          <w:r w:rsidRPr="008D36CA">
            <w:rPr>
              <w:color w:val="112151"/>
            </w:rPr>
            <w:instrText xml:space="preserve"> PAGE   \* MERGEFORMAT </w:instrText>
          </w:r>
          <w:r w:rsidRPr="008D36CA">
            <w:rPr>
              <w:color w:val="112151"/>
            </w:rPr>
            <w:fldChar w:fldCharType="separate"/>
          </w:r>
          <w:r w:rsidR="00E77CAF">
            <w:rPr>
              <w:noProof/>
              <w:color w:val="112151"/>
            </w:rPr>
            <w:t>1</w:t>
          </w:r>
          <w:r w:rsidRPr="008D36CA">
            <w:rPr>
              <w:color w:val="112151"/>
            </w:rPr>
            <w:fldChar w:fldCharType="end"/>
          </w:r>
        </w:p>
      </w:tc>
      <w:tc>
        <w:tcPr>
          <w:tcW w:w="4250" w:type="pct"/>
          <w:shd w:val="clear" w:color="auto" w:fill="auto"/>
        </w:tcPr>
        <w:p w14:paraId="1A831C29" w14:textId="77777777" w:rsidR="000B5163" w:rsidRDefault="000B5163"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14:paraId="3CC04C46" w14:textId="77777777" w:rsidR="000B5163" w:rsidRDefault="000B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A8313" w14:textId="77777777" w:rsidR="000B5163" w:rsidRDefault="000B5163" w:rsidP="0039336E">
      <w:r>
        <w:separator/>
      </w:r>
    </w:p>
  </w:footnote>
  <w:footnote w:type="continuationSeparator" w:id="0">
    <w:p w14:paraId="1AF3AB51" w14:textId="77777777" w:rsidR="000B5163" w:rsidRDefault="000B5163" w:rsidP="0039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ADD64" w14:textId="069B7B3C" w:rsidR="000B5163" w:rsidRDefault="000B5163" w:rsidP="00B05EA6">
    <w:pPr>
      <w:pStyle w:val="Header"/>
      <w:tabs>
        <w:tab w:val="left" w:pos="2580"/>
        <w:tab w:val="left" w:pos="2985"/>
      </w:tabs>
      <w:spacing w:after="120" w:line="276" w:lineRule="auto"/>
    </w:pPr>
    <w:r>
      <w:rPr>
        <w:noProof/>
      </w:rPr>
      <mc:AlternateContent>
        <mc:Choice Requires="wps">
          <w:drawing>
            <wp:anchor distT="0" distB="0" distL="114300" distR="114300" simplePos="0" relativeHeight="251659264" behindDoc="0" locked="0" layoutInCell="1" allowOverlap="1" wp14:anchorId="5FE51979" wp14:editId="40F4E5EC">
              <wp:simplePos x="0" y="0"/>
              <wp:positionH relativeFrom="column">
                <wp:posOffset>2971800</wp:posOffset>
              </wp:positionH>
              <wp:positionV relativeFrom="paragraph">
                <wp:posOffset>85725</wp:posOffset>
              </wp:positionV>
              <wp:extent cx="327660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E10C9E8" w:rsidR="000B5163" w:rsidRPr="00BF2CE7" w:rsidRDefault="008606D7" w:rsidP="003146FC">
                          <w:pPr>
                            <w:pStyle w:val="NoSpacing"/>
                            <w:jc w:val="right"/>
                            <w:rPr>
                              <w:rFonts w:ascii="Dundee" w:hAnsi="Dundee"/>
                              <w:b/>
                              <w:color w:val="112151"/>
                              <w:sz w:val="28"/>
                              <w:szCs w:val="20"/>
                            </w:rPr>
                          </w:pPr>
                          <w:proofErr w:type="gramStart"/>
                          <w:r>
                            <w:rPr>
                              <w:rFonts w:ascii="Dundee" w:hAnsi="Dundee"/>
                              <w:b/>
                              <w:color w:val="112151"/>
                              <w:sz w:val="32"/>
                            </w:rPr>
                            <w:t xml:space="preserve">Minutes </w:t>
                          </w:r>
                          <w:r w:rsidR="000B5163">
                            <w:rPr>
                              <w:rFonts w:ascii="Dundee" w:hAnsi="Dundee"/>
                              <w:b/>
                              <w:color w:val="112151"/>
                              <w:sz w:val="32"/>
                            </w:rPr>
                            <w:t>:</w:t>
                          </w:r>
                          <w:proofErr w:type="gramEnd"/>
                          <w:r w:rsidR="000B5163">
                            <w:rPr>
                              <w:rFonts w:ascii="Dundee" w:hAnsi="Dundee"/>
                              <w:b/>
                              <w:color w:val="112151"/>
                              <w:sz w:val="32"/>
                            </w:rPr>
                            <w:t xml:space="preserve"> </w:t>
                          </w:r>
                          <w:r w:rsidR="00EC0940">
                            <w:rPr>
                              <w:rFonts w:ascii="Dundee" w:hAnsi="Dundee"/>
                              <w:b/>
                              <w:color w:val="112151"/>
                              <w:sz w:val="32"/>
                            </w:rPr>
                            <w:t>Ju</w:t>
                          </w:r>
                          <w:r w:rsidR="004117FE">
                            <w:rPr>
                              <w:rFonts w:ascii="Dundee" w:hAnsi="Dundee"/>
                              <w:b/>
                              <w:color w:val="112151"/>
                              <w:sz w:val="32"/>
                            </w:rPr>
                            <w:t>ly</w:t>
                          </w:r>
                          <w:r w:rsidR="00EC0940">
                            <w:rPr>
                              <w:rFonts w:ascii="Dundee" w:hAnsi="Dundee"/>
                              <w:b/>
                              <w:color w:val="112151"/>
                              <w:sz w:val="32"/>
                            </w:rPr>
                            <w:t xml:space="preserve"> 1</w:t>
                          </w:r>
                          <w:r w:rsidR="004117FE">
                            <w:rPr>
                              <w:rFonts w:ascii="Dundee" w:hAnsi="Dundee"/>
                              <w:b/>
                              <w:color w:val="112151"/>
                              <w:sz w:val="32"/>
                            </w:rPr>
                            <w:t>0</w:t>
                          </w:r>
                          <w:r w:rsidR="000B5163">
                            <w:rPr>
                              <w:rFonts w:ascii="Dundee" w:hAnsi="Dundee"/>
                              <w:b/>
                              <w:color w:val="112151"/>
                              <w:sz w:val="32"/>
                            </w:rPr>
                            <w:t>,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E51979" id="_x0000_t202" coordsize="21600,21600" o:spt="202" path="m,l,21600r21600,l21600,xe">
              <v:stroke joinstyle="miter"/>
              <v:path gradientshapeok="t" o:connecttype="rect"/>
            </v:shapetype>
            <v:shape id="Text Box 2" o:spid="_x0000_s1026" type="#_x0000_t202" style="position:absolute;margin-left:234pt;margin-top:6.75pt;width:25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Qzfg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q3w+m6VgomArs6KAebiCVMfTxjr/husOhUmNLTAf&#10;0cn+zvnR9egSLnNaCrYWUsaF3W5upEV7AipZx++A/sxNquCsdDg2Io47ECTcEWwh3Mj6tzLLi/Q6&#10;Lyfr2WI+KdbFdFLO08UkzcrrcpYWZXG7/h4CzIqqFYxxdScUPyowK/6O4UMvjNqJGkQ91GeaT0eK&#10;/phkGr/fJdkJDw0pRVfjxcmJVIHY14pB2qTyRMhxnjwPPxICNTj+Y1WiDALzowb8sBkAJWhjo9kj&#10;CMJq4AuohVcEJq22XzHqoSNr7L7siOUYybcKRBVphxaOi2I6z+GMPbdszi1EUYCqscdonN74se13&#10;xoptCzeNMlb6CoTYiKiRp6gO8oWui8kcXojQ1ufr6PX0jq1+AAAA//8DAFBLAwQUAAYACAAAACEA&#10;ONwqMd0AAAAKAQAADwAAAGRycy9kb3ducmV2LnhtbEyPzU7DMBCE70i8g7VIXBB1gPw1jVMBEohr&#10;Sx/AibdJ1HgdxW6Tvj3LCY47M5r9ptwudhAXnHzvSMHTKgKB1DjTU6vg8P3xmIPwQZPRgyNUcEUP&#10;2+r2ptSFcTPt8LIPreAS8oVW0IUwFlL6pkOr/cqNSOwd3WR14HNqpZn0zOV2kM9RlEqre+IPnR7x&#10;vcPmtD9bBcev+SFZz/VnOGS7OH3TfVa7q1L3d8vrBkTAJfyF4Ref0aFiptqdyXgxKIjTnLcENl4S&#10;EBxY5zELNQtJloCsSvl/QvUDAAD//wMAUEsBAi0AFAAGAAgAAAAhALaDOJL+AAAA4QEAABMAAAAA&#10;AAAAAAAAAAAAAAAAAFtDb250ZW50X1R5cGVzXS54bWxQSwECLQAUAAYACAAAACEAOP0h/9YAAACU&#10;AQAACwAAAAAAAAAAAAAAAAAvAQAAX3JlbHMvLnJlbHNQSwECLQAUAAYACAAAACEAQ3tUM34CAAAP&#10;BQAADgAAAAAAAAAAAAAAAAAuAgAAZHJzL2Uyb0RvYy54bWxQSwECLQAUAAYACAAAACEAONwqMd0A&#10;AAAKAQAADwAAAAAAAAAAAAAAAADYBAAAZHJzL2Rvd25yZXYueG1sUEsFBgAAAAAEAAQA8wAAAOIF&#10;AAAAAA==&#10;" stroked="f">
              <v:textbox>
                <w:txbxContent>
                  <w:p w14:paraId="20CD0432" w14:textId="77777777" w:rsidR="000B5163" w:rsidRPr="00BF2CE7" w:rsidRDefault="000B5163" w:rsidP="003146FC">
                    <w:pPr>
                      <w:pStyle w:val="NoSpacing"/>
                      <w:jc w:val="right"/>
                      <w:rPr>
                        <w:rFonts w:ascii="Dundee" w:hAnsi="Dundee"/>
                        <w:b/>
                        <w:color w:val="112151"/>
                        <w:sz w:val="32"/>
                      </w:rPr>
                    </w:pPr>
                    <w:r w:rsidRPr="00BF2CE7">
                      <w:rPr>
                        <w:rFonts w:ascii="Dundee" w:hAnsi="Dundee"/>
                        <w:b/>
                        <w:color w:val="112151"/>
                        <w:sz w:val="32"/>
                      </w:rPr>
                      <w:t>Planning &amp; Zoning Commission</w:t>
                    </w:r>
                  </w:p>
                  <w:p w14:paraId="7426B539" w14:textId="3E10C9E8" w:rsidR="000B5163" w:rsidRPr="00BF2CE7" w:rsidRDefault="008606D7" w:rsidP="003146FC">
                    <w:pPr>
                      <w:pStyle w:val="NoSpacing"/>
                      <w:jc w:val="right"/>
                      <w:rPr>
                        <w:rFonts w:ascii="Dundee" w:hAnsi="Dundee"/>
                        <w:b/>
                        <w:color w:val="112151"/>
                        <w:sz w:val="28"/>
                        <w:szCs w:val="20"/>
                      </w:rPr>
                    </w:pPr>
                    <w:proofErr w:type="gramStart"/>
                    <w:r>
                      <w:rPr>
                        <w:rFonts w:ascii="Dundee" w:hAnsi="Dundee"/>
                        <w:b/>
                        <w:color w:val="112151"/>
                        <w:sz w:val="32"/>
                      </w:rPr>
                      <w:t xml:space="preserve">Minutes </w:t>
                    </w:r>
                    <w:r w:rsidR="000B5163">
                      <w:rPr>
                        <w:rFonts w:ascii="Dundee" w:hAnsi="Dundee"/>
                        <w:b/>
                        <w:color w:val="112151"/>
                        <w:sz w:val="32"/>
                      </w:rPr>
                      <w:t>:</w:t>
                    </w:r>
                    <w:proofErr w:type="gramEnd"/>
                    <w:r w:rsidR="000B5163">
                      <w:rPr>
                        <w:rFonts w:ascii="Dundee" w:hAnsi="Dundee"/>
                        <w:b/>
                        <w:color w:val="112151"/>
                        <w:sz w:val="32"/>
                      </w:rPr>
                      <w:t xml:space="preserve"> </w:t>
                    </w:r>
                    <w:r w:rsidR="00EC0940">
                      <w:rPr>
                        <w:rFonts w:ascii="Dundee" w:hAnsi="Dundee"/>
                        <w:b/>
                        <w:color w:val="112151"/>
                        <w:sz w:val="32"/>
                      </w:rPr>
                      <w:t>Ju</w:t>
                    </w:r>
                    <w:r w:rsidR="004117FE">
                      <w:rPr>
                        <w:rFonts w:ascii="Dundee" w:hAnsi="Dundee"/>
                        <w:b/>
                        <w:color w:val="112151"/>
                        <w:sz w:val="32"/>
                      </w:rPr>
                      <w:t>ly</w:t>
                    </w:r>
                    <w:r w:rsidR="00EC0940">
                      <w:rPr>
                        <w:rFonts w:ascii="Dundee" w:hAnsi="Dundee"/>
                        <w:b/>
                        <w:color w:val="112151"/>
                        <w:sz w:val="32"/>
                      </w:rPr>
                      <w:t xml:space="preserve"> 1</w:t>
                    </w:r>
                    <w:r w:rsidR="004117FE">
                      <w:rPr>
                        <w:rFonts w:ascii="Dundee" w:hAnsi="Dundee"/>
                        <w:b/>
                        <w:color w:val="112151"/>
                        <w:sz w:val="32"/>
                      </w:rPr>
                      <w:t>0</w:t>
                    </w:r>
                    <w:r w:rsidR="000B5163">
                      <w:rPr>
                        <w:rFonts w:ascii="Dundee" w:hAnsi="Dundee"/>
                        <w:b/>
                        <w:color w:val="112151"/>
                        <w:sz w:val="32"/>
                      </w:rPr>
                      <w:t>, 2018</w:t>
                    </w:r>
                  </w:p>
                </w:txbxContent>
              </v:textbox>
            </v:shape>
          </w:pict>
        </mc:Fallback>
      </mc:AlternateContent>
    </w:r>
    <w:r>
      <w:rPr>
        <w:noProof/>
      </w:rPr>
      <w:drawing>
        <wp:anchor distT="0" distB="0" distL="114300" distR="114300" simplePos="0" relativeHeight="251658240" behindDoc="0" locked="0" layoutInCell="1" allowOverlap="1" wp14:anchorId="4A147A79" wp14:editId="1397FC54">
          <wp:simplePos x="0" y="0"/>
          <wp:positionH relativeFrom="column">
            <wp:posOffset>-66675</wp:posOffset>
          </wp:positionH>
          <wp:positionV relativeFrom="paragraph">
            <wp:posOffset>85725</wp:posOffset>
          </wp:positionV>
          <wp:extent cx="3038475" cy="838200"/>
          <wp:effectExtent l="19050" t="0" r="9525" b="0"/>
          <wp:wrapSquare wrapText="bothSides"/>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a:srcRect/>
                  <a:stretch>
                    <a:fillRect/>
                  </a:stretch>
                </pic:blipFill>
                <pic:spPr bwMode="auto">
                  <a:xfrm>
                    <a:off x="0" y="0"/>
                    <a:ext cx="3038475" cy="838200"/>
                  </a:xfrm>
                  <a:prstGeom prst="rect">
                    <a:avLst/>
                  </a:prstGeom>
                  <a:noFill/>
                </pic:spPr>
              </pic:pic>
            </a:graphicData>
          </a:graphic>
        </wp:anchor>
      </w:drawing>
    </w:r>
  </w:p>
  <w:p w14:paraId="590C3ABD" w14:textId="77777777" w:rsidR="000B5163" w:rsidRDefault="000B5163" w:rsidP="003146FC">
    <w:pPr>
      <w:pStyle w:val="Header"/>
      <w:tabs>
        <w:tab w:val="clear" w:pos="4680"/>
        <w:tab w:val="clear" w:pos="9360"/>
        <w:tab w:val="left" w:pos="6150"/>
      </w:tabs>
      <w:spacing w:after="120" w:line="276" w:lineRule="auto"/>
    </w:pPr>
    <w:r>
      <w:tab/>
    </w:r>
  </w:p>
  <w:p w14:paraId="453656B3" w14:textId="77777777" w:rsidR="000B5163" w:rsidRDefault="000B5163" w:rsidP="00B05EA6">
    <w:pPr>
      <w:pStyle w:val="Header"/>
      <w:tabs>
        <w:tab w:val="left" w:pos="2580"/>
        <w:tab w:val="left" w:pos="2985"/>
      </w:tabs>
      <w:spacing w:after="120" w:line="276" w:lineRule="auto"/>
    </w:pPr>
  </w:p>
  <w:p w14:paraId="50A8FC66" w14:textId="77777777" w:rsidR="000B5163" w:rsidRDefault="000B5163" w:rsidP="00FC2452">
    <w:pPr>
      <w:pStyle w:val="Header"/>
      <w:tabs>
        <w:tab w:val="left" w:pos="2580"/>
        <w:tab w:val="left" w:pos="2985"/>
      </w:tabs>
      <w:spacing w:after="120" w:line="276" w:lineRule="auto"/>
      <w:rPr>
        <w:color w:val="808080" w:themeColor="text1" w:themeTint="7F"/>
      </w:rPr>
    </w:pPr>
    <w:r>
      <w:rPr>
        <w:noProof/>
        <w:color w:val="808080" w:themeColor="text1" w:themeTint="7F"/>
      </w:rPr>
      <mc:AlternateContent>
        <mc:Choice Requires="wps">
          <w:drawing>
            <wp:anchor distT="0" distB="0" distL="114300" distR="114300" simplePos="0" relativeHeight="251660288" behindDoc="0" locked="0" layoutInCell="1" allowOverlap="1" wp14:anchorId="27D2A7F1" wp14:editId="5781920E">
              <wp:simplePos x="0" y="0"/>
              <wp:positionH relativeFrom="column">
                <wp:posOffset>0</wp:posOffset>
              </wp:positionH>
              <wp:positionV relativeFrom="paragraph">
                <wp:posOffset>250796</wp:posOffset>
              </wp:positionV>
              <wp:extent cx="5932967" cy="10633"/>
              <wp:effectExtent l="0" t="0" r="29845" b="27940"/>
              <wp:wrapNone/>
              <wp:docPr id="3" name="Straight Connector 3"/>
              <wp:cNvGraphicFramePr/>
              <a:graphic xmlns:a="http://schemas.openxmlformats.org/drawingml/2006/main">
                <a:graphicData uri="http://schemas.microsoft.com/office/word/2010/wordprocessingShape">
                  <wps:wsp>
                    <wps:cNvCnPr/>
                    <wps:spPr>
                      <a:xfrm flipV="1">
                        <a:off x="0" y="0"/>
                        <a:ext cx="5932967" cy="10633"/>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AA1951"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75pt" to="46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sht+QEAAD4EAAAOAAAAZHJzL2Uyb0RvYy54bWysU02P2yAQvVfqf0DcGzuJknatOHvIanvp&#10;R9RteycYYiRgELBx8u87gOPstqdWzQGZ+Xjz3suwuT8bTU7CBwW2pfNZTYmwHDpljy398f3x3QdK&#10;QmS2YxqsaOlFBHq/fftmM7hGLKAH3QlPEMSGZnAt7WN0TVUF3gvDwgycsJiU4A2LePXHqvNsQHSj&#10;q0Vdr6sBfOc8cBECRh9Kkm4zvpSCx69SBhGJbilyi/n0+Tyks9puWHP0zPWKjzTYP7AwTFkcOkE9&#10;sMjIs1d/QBnFPQSQccbBVCCl4iJrQDXz+jc1Tz1zImtBc4KbbAr/D5Z/Oe09UV1Ll5RYZvAveoqe&#10;qWMfyQ6sRQPBk2XyaXChwfKd3fvxFtzeJ9Fn6Q2RWrmfuALZBhRGztnly+SyOEfCMbi6Wy7u1u8p&#10;4Zib1+tlRq8KTIJzPsSPAgxJHy3VyiYTWMNOn0LE0Vh6LUlhbcnQ0vVyVeeqAFp1j0rrlMt7JHba&#10;kxPDDTgcCz39bD5DV2KrGn9JH8JO5eV2Q8KcthhMHhTV+StetCgUvgmJLqK6MmACKjMY58LG+ThF&#10;W6xObRJZTo0j+7T4N8KvG8f61Crybv9N89SRJ4ONU7NRFnzx7vX0eL5SlqX+6kDRnSw4QHfJ+5Ct&#10;wSXNzo0PKr2Cl/fcfnv2218AAAD//wMAUEsDBBQABgAIAAAAIQBHc04J3AAAAAYBAAAPAAAAZHJz&#10;L2Rvd25yZXYueG1sTI/BTsMwEETvSPyDtUjcqNMmIBqyqaBQwYFLWz7AibdJRLyObDcJf497guNo&#10;RjNvis1sejGS851lhOUiAUFcW91xg/B13N09gvBBsVa9ZUL4IQ+b8vqqULm2E+9pPIRGxBL2uUJo&#10;QxhyKX3dklF+YQfi6J2sMypE6RqpnZpiuenlKkkepFEdx4VWDbRtqf4+nA3Cx9v++JJuk+m9Gk+f&#10;PtPWvaoM8fZmfn4CEWgOf2G44Ed0KCNTZc+svegR4pGAkK7vQUR3nWYpiAohW65AloX8j1/+AgAA&#10;//8DAFBLAQItABQABgAIAAAAIQC2gziS/gAAAOEBAAATAAAAAAAAAAAAAAAAAAAAAABbQ29udGVu&#10;dF9UeXBlc10ueG1sUEsBAi0AFAAGAAgAAAAhADj9If/WAAAAlAEAAAsAAAAAAAAAAAAAAAAALwEA&#10;AF9yZWxzLy5yZWxzUEsBAi0AFAAGAAgAAAAhAB12yG35AQAAPgQAAA4AAAAAAAAAAAAAAAAALgIA&#10;AGRycy9lMm9Eb2MueG1sUEsBAi0AFAAGAAgAAAAhAEdzTgncAAAABgEAAA8AAAAAAAAAAAAAAAAA&#10;UwQAAGRycy9kb3ducmV2LnhtbFBLBQYAAAAABAAEAPMAAABcBQAAAAA=&#10;" strokecolor="#7f7f7f [1612]" strokeweight=".5pt">
              <v:stroke joinstyle="miter"/>
            </v:line>
          </w:pict>
        </mc:Fallback>
      </mc:AlternateContent>
    </w:r>
  </w:p>
  <w:p w14:paraId="7DE7BA0E" w14:textId="77777777" w:rsidR="000B5163" w:rsidRDefault="000B5163" w:rsidP="00FC24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9EC"/>
    <w:multiLevelType w:val="hybridMultilevel"/>
    <w:tmpl w:val="D5E67E34"/>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4" w15:restartNumberingAfterBreak="0">
    <w:nsid w:val="198C5527"/>
    <w:multiLevelType w:val="hybridMultilevel"/>
    <w:tmpl w:val="A8EE2A98"/>
    <w:lvl w:ilvl="0" w:tplc="D94E080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15:restartNumberingAfterBreak="0">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8" w15:restartNumberingAfterBreak="0">
    <w:nsid w:val="43782407"/>
    <w:multiLevelType w:val="hybridMultilevel"/>
    <w:tmpl w:val="123007C0"/>
    <w:lvl w:ilvl="0" w:tplc="D2D6D118">
      <w:start w:val="1"/>
      <w:numFmt w:val="lowerLetter"/>
      <w:lvlText w:val="%1."/>
      <w:lvlJc w:val="left"/>
      <w:pPr>
        <w:ind w:left="144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469E5E7B"/>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0" w15:restartNumberingAfterBreak="0">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B94391E"/>
    <w:multiLevelType w:val="hybridMultilevel"/>
    <w:tmpl w:val="8AF2DADE"/>
    <w:lvl w:ilvl="0" w:tplc="7942545A">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3" w15:restartNumberingAfterBreak="0">
    <w:nsid w:val="506B5914"/>
    <w:multiLevelType w:val="hybridMultilevel"/>
    <w:tmpl w:val="8736A796"/>
    <w:lvl w:ilvl="0" w:tplc="CFA0C4CE">
      <w:start w:val="2"/>
      <w:numFmt w:val="decimal"/>
      <w:lvlText w:val="%1."/>
      <w:lvlJc w:val="left"/>
      <w:pPr>
        <w:ind w:left="720" w:hanging="360"/>
      </w:pPr>
      <w:rPr>
        <w:rFonts w:hint="default"/>
        <w:color w:val="00B05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43F14BD"/>
    <w:multiLevelType w:val="hybridMultilevel"/>
    <w:tmpl w:val="9620E9D6"/>
    <w:lvl w:ilvl="0" w:tplc="2F32DED0">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65E017D1"/>
    <w:multiLevelType w:val="hybridMultilevel"/>
    <w:tmpl w:val="EB3883EE"/>
    <w:lvl w:ilvl="0" w:tplc="1FD0F0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15:restartNumberingAfterBreak="0">
    <w:nsid w:val="68C0598B"/>
    <w:multiLevelType w:val="hybridMultilevel"/>
    <w:tmpl w:val="D1CA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8B2A6E"/>
    <w:multiLevelType w:val="hybridMultilevel"/>
    <w:tmpl w:val="8C284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1"/>
  </w:num>
  <w:num w:numId="3">
    <w:abstractNumId w:val="16"/>
  </w:num>
  <w:num w:numId="4">
    <w:abstractNumId w:val="7"/>
  </w:num>
  <w:num w:numId="5">
    <w:abstractNumId w:val="19"/>
  </w:num>
  <w:num w:numId="6">
    <w:abstractNumId w:val="22"/>
  </w:num>
  <w:num w:numId="7">
    <w:abstractNumId w:val="1"/>
  </w:num>
  <w:num w:numId="8">
    <w:abstractNumId w:val="3"/>
  </w:num>
  <w:num w:numId="9">
    <w:abstractNumId w:val="14"/>
  </w:num>
  <w:num w:numId="10">
    <w:abstractNumId w:val="10"/>
  </w:num>
  <w:num w:numId="11">
    <w:abstractNumId w:val="2"/>
  </w:num>
  <w:num w:numId="12">
    <w:abstractNumId w:val="5"/>
  </w:num>
  <w:num w:numId="13">
    <w:abstractNumId w:val="15"/>
  </w:num>
  <w:num w:numId="14">
    <w:abstractNumId w:val="23"/>
  </w:num>
  <w:num w:numId="15">
    <w:abstractNumId w:val="0"/>
  </w:num>
  <w:num w:numId="16">
    <w:abstractNumId w:val="9"/>
  </w:num>
  <w:num w:numId="17">
    <w:abstractNumId w:val="4"/>
  </w:num>
  <w:num w:numId="18">
    <w:abstractNumId w:val="18"/>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B6"/>
    <w:rsid w:val="00001AD7"/>
    <w:rsid w:val="00001F93"/>
    <w:rsid w:val="00003992"/>
    <w:rsid w:val="000049B2"/>
    <w:rsid w:val="000071F9"/>
    <w:rsid w:val="00010CDC"/>
    <w:rsid w:val="000120F2"/>
    <w:rsid w:val="00017030"/>
    <w:rsid w:val="00020757"/>
    <w:rsid w:val="00021C18"/>
    <w:rsid w:val="00026C00"/>
    <w:rsid w:val="00030A7B"/>
    <w:rsid w:val="00032E9E"/>
    <w:rsid w:val="00034299"/>
    <w:rsid w:val="00036F54"/>
    <w:rsid w:val="00037748"/>
    <w:rsid w:val="00037DE3"/>
    <w:rsid w:val="00040491"/>
    <w:rsid w:val="00044D14"/>
    <w:rsid w:val="0004514D"/>
    <w:rsid w:val="00050270"/>
    <w:rsid w:val="0005048A"/>
    <w:rsid w:val="00053A57"/>
    <w:rsid w:val="00054050"/>
    <w:rsid w:val="0005487C"/>
    <w:rsid w:val="000554E5"/>
    <w:rsid w:val="0005767A"/>
    <w:rsid w:val="000620E8"/>
    <w:rsid w:val="000651BC"/>
    <w:rsid w:val="00065716"/>
    <w:rsid w:val="00066835"/>
    <w:rsid w:val="0007033F"/>
    <w:rsid w:val="000716E1"/>
    <w:rsid w:val="0007411D"/>
    <w:rsid w:val="000741D2"/>
    <w:rsid w:val="00077DA1"/>
    <w:rsid w:val="00080049"/>
    <w:rsid w:val="00082667"/>
    <w:rsid w:val="00086CB5"/>
    <w:rsid w:val="000874DA"/>
    <w:rsid w:val="000916E5"/>
    <w:rsid w:val="00094032"/>
    <w:rsid w:val="00094835"/>
    <w:rsid w:val="00095466"/>
    <w:rsid w:val="0009685E"/>
    <w:rsid w:val="00097AD1"/>
    <w:rsid w:val="00097EC3"/>
    <w:rsid w:val="000A0DA2"/>
    <w:rsid w:val="000A1F11"/>
    <w:rsid w:val="000B048A"/>
    <w:rsid w:val="000B05E7"/>
    <w:rsid w:val="000B1ACD"/>
    <w:rsid w:val="000B2F15"/>
    <w:rsid w:val="000B5163"/>
    <w:rsid w:val="000B5F25"/>
    <w:rsid w:val="000B631D"/>
    <w:rsid w:val="000B6FB9"/>
    <w:rsid w:val="000B7560"/>
    <w:rsid w:val="000C017F"/>
    <w:rsid w:val="000C0A61"/>
    <w:rsid w:val="000C54C7"/>
    <w:rsid w:val="000C7E35"/>
    <w:rsid w:val="000D3EB8"/>
    <w:rsid w:val="000D7894"/>
    <w:rsid w:val="000E47A8"/>
    <w:rsid w:val="000E74DC"/>
    <w:rsid w:val="000E7638"/>
    <w:rsid w:val="000F481B"/>
    <w:rsid w:val="000F5A71"/>
    <w:rsid w:val="00105C42"/>
    <w:rsid w:val="001067F3"/>
    <w:rsid w:val="001068B8"/>
    <w:rsid w:val="00106A73"/>
    <w:rsid w:val="001074BD"/>
    <w:rsid w:val="00115875"/>
    <w:rsid w:val="00121BC1"/>
    <w:rsid w:val="00121D7C"/>
    <w:rsid w:val="00124EE4"/>
    <w:rsid w:val="00126E24"/>
    <w:rsid w:val="0013380D"/>
    <w:rsid w:val="001365A4"/>
    <w:rsid w:val="00137015"/>
    <w:rsid w:val="001371C3"/>
    <w:rsid w:val="00137E37"/>
    <w:rsid w:val="001405EC"/>
    <w:rsid w:val="00140D4B"/>
    <w:rsid w:val="00144160"/>
    <w:rsid w:val="001461B0"/>
    <w:rsid w:val="001474E2"/>
    <w:rsid w:val="0015229C"/>
    <w:rsid w:val="00152381"/>
    <w:rsid w:val="001554D2"/>
    <w:rsid w:val="00155634"/>
    <w:rsid w:val="00156B13"/>
    <w:rsid w:val="00161D2F"/>
    <w:rsid w:val="0016369E"/>
    <w:rsid w:val="001645AC"/>
    <w:rsid w:val="00165354"/>
    <w:rsid w:val="001657B6"/>
    <w:rsid w:val="00166399"/>
    <w:rsid w:val="00170356"/>
    <w:rsid w:val="00171D59"/>
    <w:rsid w:val="00174E31"/>
    <w:rsid w:val="00175238"/>
    <w:rsid w:val="00177A85"/>
    <w:rsid w:val="00183323"/>
    <w:rsid w:val="001855BD"/>
    <w:rsid w:val="00185A05"/>
    <w:rsid w:val="00185ABA"/>
    <w:rsid w:val="0018725C"/>
    <w:rsid w:val="00191D0F"/>
    <w:rsid w:val="001933BA"/>
    <w:rsid w:val="00196595"/>
    <w:rsid w:val="00197E3B"/>
    <w:rsid w:val="001A15A3"/>
    <w:rsid w:val="001A2FC9"/>
    <w:rsid w:val="001A307E"/>
    <w:rsid w:val="001B1BBD"/>
    <w:rsid w:val="001B264E"/>
    <w:rsid w:val="001B698D"/>
    <w:rsid w:val="001B7E92"/>
    <w:rsid w:val="001C612D"/>
    <w:rsid w:val="001C6F48"/>
    <w:rsid w:val="001D0778"/>
    <w:rsid w:val="001D0F7C"/>
    <w:rsid w:val="001D13AB"/>
    <w:rsid w:val="001D2FAE"/>
    <w:rsid w:val="001D404A"/>
    <w:rsid w:val="001D5735"/>
    <w:rsid w:val="001D7BF3"/>
    <w:rsid w:val="001E1656"/>
    <w:rsid w:val="001E3876"/>
    <w:rsid w:val="001F1A9D"/>
    <w:rsid w:val="001F3107"/>
    <w:rsid w:val="001F337D"/>
    <w:rsid w:val="001F4D91"/>
    <w:rsid w:val="001F7B64"/>
    <w:rsid w:val="001F7B81"/>
    <w:rsid w:val="0020027F"/>
    <w:rsid w:val="00200BBA"/>
    <w:rsid w:val="00202E52"/>
    <w:rsid w:val="00202F3B"/>
    <w:rsid w:val="00207007"/>
    <w:rsid w:val="00214BE3"/>
    <w:rsid w:val="0021607D"/>
    <w:rsid w:val="00216344"/>
    <w:rsid w:val="00216FDC"/>
    <w:rsid w:val="00220957"/>
    <w:rsid w:val="00220D1E"/>
    <w:rsid w:val="00221F7E"/>
    <w:rsid w:val="0022617C"/>
    <w:rsid w:val="0022665A"/>
    <w:rsid w:val="00227133"/>
    <w:rsid w:val="00227805"/>
    <w:rsid w:val="002309A9"/>
    <w:rsid w:val="00230AFE"/>
    <w:rsid w:val="00231D8F"/>
    <w:rsid w:val="002330BD"/>
    <w:rsid w:val="0023710E"/>
    <w:rsid w:val="00241DD9"/>
    <w:rsid w:val="00244CB3"/>
    <w:rsid w:val="00245EB7"/>
    <w:rsid w:val="0025240C"/>
    <w:rsid w:val="002555CA"/>
    <w:rsid w:val="002572DF"/>
    <w:rsid w:val="00257BF4"/>
    <w:rsid w:val="00262A03"/>
    <w:rsid w:val="0027255D"/>
    <w:rsid w:val="00276030"/>
    <w:rsid w:val="002774FF"/>
    <w:rsid w:val="0028200C"/>
    <w:rsid w:val="0028424A"/>
    <w:rsid w:val="00284C39"/>
    <w:rsid w:val="00285D57"/>
    <w:rsid w:val="0028779C"/>
    <w:rsid w:val="002919C2"/>
    <w:rsid w:val="00293B66"/>
    <w:rsid w:val="00294DAD"/>
    <w:rsid w:val="002A2DEE"/>
    <w:rsid w:val="002A2F9F"/>
    <w:rsid w:val="002A3AE8"/>
    <w:rsid w:val="002A446A"/>
    <w:rsid w:val="002A5381"/>
    <w:rsid w:val="002A5AFB"/>
    <w:rsid w:val="002A65F1"/>
    <w:rsid w:val="002A691F"/>
    <w:rsid w:val="002B264F"/>
    <w:rsid w:val="002B27D8"/>
    <w:rsid w:val="002B4191"/>
    <w:rsid w:val="002B4D12"/>
    <w:rsid w:val="002B4DA2"/>
    <w:rsid w:val="002B5045"/>
    <w:rsid w:val="002C2D6B"/>
    <w:rsid w:val="002C5EE1"/>
    <w:rsid w:val="002D1739"/>
    <w:rsid w:val="002D2C12"/>
    <w:rsid w:val="002D5AB3"/>
    <w:rsid w:val="002D6692"/>
    <w:rsid w:val="002D6E17"/>
    <w:rsid w:val="002D7534"/>
    <w:rsid w:val="002E0A2A"/>
    <w:rsid w:val="002E5944"/>
    <w:rsid w:val="002E7159"/>
    <w:rsid w:val="002E7E52"/>
    <w:rsid w:val="002F3F04"/>
    <w:rsid w:val="002F7785"/>
    <w:rsid w:val="003010DA"/>
    <w:rsid w:val="003023A2"/>
    <w:rsid w:val="00303E95"/>
    <w:rsid w:val="00304E9B"/>
    <w:rsid w:val="0030667F"/>
    <w:rsid w:val="003110F9"/>
    <w:rsid w:val="00311652"/>
    <w:rsid w:val="003119BB"/>
    <w:rsid w:val="00312ADC"/>
    <w:rsid w:val="003130FA"/>
    <w:rsid w:val="00313883"/>
    <w:rsid w:val="00313CF5"/>
    <w:rsid w:val="00314173"/>
    <w:rsid w:val="003146FC"/>
    <w:rsid w:val="00316006"/>
    <w:rsid w:val="003202B7"/>
    <w:rsid w:val="00322079"/>
    <w:rsid w:val="0032260A"/>
    <w:rsid w:val="003259C9"/>
    <w:rsid w:val="003263BB"/>
    <w:rsid w:val="003271DA"/>
    <w:rsid w:val="00327AF0"/>
    <w:rsid w:val="0033259C"/>
    <w:rsid w:val="00335B35"/>
    <w:rsid w:val="003375C1"/>
    <w:rsid w:val="00337F02"/>
    <w:rsid w:val="003419D7"/>
    <w:rsid w:val="0034529E"/>
    <w:rsid w:val="003528C2"/>
    <w:rsid w:val="0035719E"/>
    <w:rsid w:val="00360372"/>
    <w:rsid w:val="00360691"/>
    <w:rsid w:val="00362E2B"/>
    <w:rsid w:val="0036483A"/>
    <w:rsid w:val="00365DFA"/>
    <w:rsid w:val="0036788A"/>
    <w:rsid w:val="00367923"/>
    <w:rsid w:val="0037050D"/>
    <w:rsid w:val="00375A1A"/>
    <w:rsid w:val="0038178E"/>
    <w:rsid w:val="003853CD"/>
    <w:rsid w:val="00386B84"/>
    <w:rsid w:val="00387D84"/>
    <w:rsid w:val="0039177F"/>
    <w:rsid w:val="003923C4"/>
    <w:rsid w:val="00393244"/>
    <w:rsid w:val="0039336E"/>
    <w:rsid w:val="00394296"/>
    <w:rsid w:val="003946EF"/>
    <w:rsid w:val="00395491"/>
    <w:rsid w:val="003967E0"/>
    <w:rsid w:val="003A3B9C"/>
    <w:rsid w:val="003A48B6"/>
    <w:rsid w:val="003B142B"/>
    <w:rsid w:val="003B1957"/>
    <w:rsid w:val="003B6289"/>
    <w:rsid w:val="003B7569"/>
    <w:rsid w:val="003C61DD"/>
    <w:rsid w:val="003C7346"/>
    <w:rsid w:val="003D5B8A"/>
    <w:rsid w:val="003E0EAC"/>
    <w:rsid w:val="003E49AB"/>
    <w:rsid w:val="003E4E87"/>
    <w:rsid w:val="003E5820"/>
    <w:rsid w:val="003E603A"/>
    <w:rsid w:val="003F3946"/>
    <w:rsid w:val="003F48CA"/>
    <w:rsid w:val="003F5BD2"/>
    <w:rsid w:val="003F7468"/>
    <w:rsid w:val="0040125A"/>
    <w:rsid w:val="00401D2B"/>
    <w:rsid w:val="0040217D"/>
    <w:rsid w:val="00403A22"/>
    <w:rsid w:val="00403E86"/>
    <w:rsid w:val="00406E10"/>
    <w:rsid w:val="004117FE"/>
    <w:rsid w:val="004135F1"/>
    <w:rsid w:val="0041378D"/>
    <w:rsid w:val="0041721C"/>
    <w:rsid w:val="00417BD5"/>
    <w:rsid w:val="004208CD"/>
    <w:rsid w:val="0042196A"/>
    <w:rsid w:val="00422B6D"/>
    <w:rsid w:val="00423570"/>
    <w:rsid w:val="004238FC"/>
    <w:rsid w:val="004257B1"/>
    <w:rsid w:val="004371BB"/>
    <w:rsid w:val="004372D7"/>
    <w:rsid w:val="00440007"/>
    <w:rsid w:val="004436F5"/>
    <w:rsid w:val="00444825"/>
    <w:rsid w:val="0044667D"/>
    <w:rsid w:val="004470E5"/>
    <w:rsid w:val="00447F3A"/>
    <w:rsid w:val="004541A4"/>
    <w:rsid w:val="004543B0"/>
    <w:rsid w:val="00454A4F"/>
    <w:rsid w:val="00455444"/>
    <w:rsid w:val="00456C1F"/>
    <w:rsid w:val="0046001B"/>
    <w:rsid w:val="00460E4E"/>
    <w:rsid w:val="0046292E"/>
    <w:rsid w:val="00466460"/>
    <w:rsid w:val="00467C68"/>
    <w:rsid w:val="00471A37"/>
    <w:rsid w:val="00476ABB"/>
    <w:rsid w:val="004773DE"/>
    <w:rsid w:val="0048183D"/>
    <w:rsid w:val="00483501"/>
    <w:rsid w:val="0048734B"/>
    <w:rsid w:val="0048748E"/>
    <w:rsid w:val="00487EAB"/>
    <w:rsid w:val="004916B7"/>
    <w:rsid w:val="004929B6"/>
    <w:rsid w:val="00495930"/>
    <w:rsid w:val="00496659"/>
    <w:rsid w:val="00496B9D"/>
    <w:rsid w:val="004A03DC"/>
    <w:rsid w:val="004A2671"/>
    <w:rsid w:val="004A3499"/>
    <w:rsid w:val="004B0DC0"/>
    <w:rsid w:val="004B1683"/>
    <w:rsid w:val="004B1BC2"/>
    <w:rsid w:val="004B1CF3"/>
    <w:rsid w:val="004B28E7"/>
    <w:rsid w:val="004B4232"/>
    <w:rsid w:val="004B5216"/>
    <w:rsid w:val="004B522F"/>
    <w:rsid w:val="004B6B82"/>
    <w:rsid w:val="004C224C"/>
    <w:rsid w:val="004C2BC3"/>
    <w:rsid w:val="004C3901"/>
    <w:rsid w:val="004C425D"/>
    <w:rsid w:val="004C53C2"/>
    <w:rsid w:val="004C5B42"/>
    <w:rsid w:val="004C6D90"/>
    <w:rsid w:val="004D0BE5"/>
    <w:rsid w:val="004D1E61"/>
    <w:rsid w:val="004D218B"/>
    <w:rsid w:val="004D6202"/>
    <w:rsid w:val="004D670B"/>
    <w:rsid w:val="004E4093"/>
    <w:rsid w:val="004E5023"/>
    <w:rsid w:val="004E5E83"/>
    <w:rsid w:val="004E7BE5"/>
    <w:rsid w:val="004F0172"/>
    <w:rsid w:val="004F03E3"/>
    <w:rsid w:val="004F05B2"/>
    <w:rsid w:val="004F0A33"/>
    <w:rsid w:val="004F0FFE"/>
    <w:rsid w:val="004F2AA3"/>
    <w:rsid w:val="004F3751"/>
    <w:rsid w:val="004F5349"/>
    <w:rsid w:val="004F62A2"/>
    <w:rsid w:val="005016D8"/>
    <w:rsid w:val="00501A68"/>
    <w:rsid w:val="00503517"/>
    <w:rsid w:val="00505670"/>
    <w:rsid w:val="00506DE5"/>
    <w:rsid w:val="00506F19"/>
    <w:rsid w:val="00507B9D"/>
    <w:rsid w:val="00507D94"/>
    <w:rsid w:val="00507F59"/>
    <w:rsid w:val="00511B46"/>
    <w:rsid w:val="0051263D"/>
    <w:rsid w:val="00513559"/>
    <w:rsid w:val="00516770"/>
    <w:rsid w:val="0051700C"/>
    <w:rsid w:val="0052374F"/>
    <w:rsid w:val="00524385"/>
    <w:rsid w:val="005255A6"/>
    <w:rsid w:val="00526444"/>
    <w:rsid w:val="005349FF"/>
    <w:rsid w:val="00535643"/>
    <w:rsid w:val="005364FE"/>
    <w:rsid w:val="00536A08"/>
    <w:rsid w:val="00536BAC"/>
    <w:rsid w:val="00541367"/>
    <w:rsid w:val="00544F3B"/>
    <w:rsid w:val="00545E9F"/>
    <w:rsid w:val="005531C9"/>
    <w:rsid w:val="005543B2"/>
    <w:rsid w:val="00554B89"/>
    <w:rsid w:val="00555261"/>
    <w:rsid w:val="005610AC"/>
    <w:rsid w:val="005612BA"/>
    <w:rsid w:val="00562105"/>
    <w:rsid w:val="005672B8"/>
    <w:rsid w:val="005733B9"/>
    <w:rsid w:val="005747EE"/>
    <w:rsid w:val="00575C06"/>
    <w:rsid w:val="005767CB"/>
    <w:rsid w:val="00576A62"/>
    <w:rsid w:val="005813B7"/>
    <w:rsid w:val="00586857"/>
    <w:rsid w:val="005872E4"/>
    <w:rsid w:val="0059058E"/>
    <w:rsid w:val="00592FCE"/>
    <w:rsid w:val="00593E8E"/>
    <w:rsid w:val="005965BC"/>
    <w:rsid w:val="00596918"/>
    <w:rsid w:val="005A0B09"/>
    <w:rsid w:val="005A2740"/>
    <w:rsid w:val="005A2C85"/>
    <w:rsid w:val="005A3D14"/>
    <w:rsid w:val="005A47D3"/>
    <w:rsid w:val="005A53F7"/>
    <w:rsid w:val="005A5C3E"/>
    <w:rsid w:val="005A5CAA"/>
    <w:rsid w:val="005B1E9D"/>
    <w:rsid w:val="005B6C43"/>
    <w:rsid w:val="005C1357"/>
    <w:rsid w:val="005C1F84"/>
    <w:rsid w:val="005C7EA1"/>
    <w:rsid w:val="005D03D3"/>
    <w:rsid w:val="005D2F24"/>
    <w:rsid w:val="005D3162"/>
    <w:rsid w:val="005D541F"/>
    <w:rsid w:val="005D6393"/>
    <w:rsid w:val="005D76FD"/>
    <w:rsid w:val="005E237F"/>
    <w:rsid w:val="005E373C"/>
    <w:rsid w:val="005E4C1B"/>
    <w:rsid w:val="005E4D71"/>
    <w:rsid w:val="005E58B2"/>
    <w:rsid w:val="005F2F04"/>
    <w:rsid w:val="005F4382"/>
    <w:rsid w:val="005F5205"/>
    <w:rsid w:val="005F52F2"/>
    <w:rsid w:val="005F6FB9"/>
    <w:rsid w:val="006015B0"/>
    <w:rsid w:val="00601E7F"/>
    <w:rsid w:val="00605716"/>
    <w:rsid w:val="00606929"/>
    <w:rsid w:val="0060729C"/>
    <w:rsid w:val="00610DC5"/>
    <w:rsid w:val="0061290C"/>
    <w:rsid w:val="00612CC7"/>
    <w:rsid w:val="00615D70"/>
    <w:rsid w:val="00615E09"/>
    <w:rsid w:val="00617A7E"/>
    <w:rsid w:val="00623F0F"/>
    <w:rsid w:val="006265DB"/>
    <w:rsid w:val="00631211"/>
    <w:rsid w:val="00633452"/>
    <w:rsid w:val="0063625C"/>
    <w:rsid w:val="006363A8"/>
    <w:rsid w:val="0063648C"/>
    <w:rsid w:val="00641FE1"/>
    <w:rsid w:val="0064641A"/>
    <w:rsid w:val="00646CE6"/>
    <w:rsid w:val="0065007B"/>
    <w:rsid w:val="00652D95"/>
    <w:rsid w:val="006541B4"/>
    <w:rsid w:val="00655809"/>
    <w:rsid w:val="00656B33"/>
    <w:rsid w:val="006576EF"/>
    <w:rsid w:val="00657EB9"/>
    <w:rsid w:val="006621EE"/>
    <w:rsid w:val="00664AFA"/>
    <w:rsid w:val="00666D8C"/>
    <w:rsid w:val="006713F9"/>
    <w:rsid w:val="00674AF7"/>
    <w:rsid w:val="006750AB"/>
    <w:rsid w:val="00677AC1"/>
    <w:rsid w:val="006819CE"/>
    <w:rsid w:val="00683943"/>
    <w:rsid w:val="00684CAF"/>
    <w:rsid w:val="00684D19"/>
    <w:rsid w:val="00685DC3"/>
    <w:rsid w:val="00685E88"/>
    <w:rsid w:val="0068631C"/>
    <w:rsid w:val="006869ED"/>
    <w:rsid w:val="00686ED6"/>
    <w:rsid w:val="00694478"/>
    <w:rsid w:val="0069451B"/>
    <w:rsid w:val="00694738"/>
    <w:rsid w:val="006975E5"/>
    <w:rsid w:val="006A192F"/>
    <w:rsid w:val="006A3471"/>
    <w:rsid w:val="006A7BDE"/>
    <w:rsid w:val="006B128C"/>
    <w:rsid w:val="006B4D25"/>
    <w:rsid w:val="006B5588"/>
    <w:rsid w:val="006B645F"/>
    <w:rsid w:val="006B6E26"/>
    <w:rsid w:val="006C0873"/>
    <w:rsid w:val="006C20D6"/>
    <w:rsid w:val="006C26DF"/>
    <w:rsid w:val="006C4855"/>
    <w:rsid w:val="006C6629"/>
    <w:rsid w:val="006C6F3B"/>
    <w:rsid w:val="006C71E8"/>
    <w:rsid w:val="006D1E4A"/>
    <w:rsid w:val="006D50E8"/>
    <w:rsid w:val="006E4280"/>
    <w:rsid w:val="006E449A"/>
    <w:rsid w:val="006E5366"/>
    <w:rsid w:val="006E7598"/>
    <w:rsid w:val="006E7A36"/>
    <w:rsid w:val="006F04A1"/>
    <w:rsid w:val="006F0F60"/>
    <w:rsid w:val="006F282C"/>
    <w:rsid w:val="006F4915"/>
    <w:rsid w:val="007039A1"/>
    <w:rsid w:val="00703A8E"/>
    <w:rsid w:val="00703FAE"/>
    <w:rsid w:val="00705138"/>
    <w:rsid w:val="00707A96"/>
    <w:rsid w:val="00710B89"/>
    <w:rsid w:val="007122F7"/>
    <w:rsid w:val="00717990"/>
    <w:rsid w:val="00720C36"/>
    <w:rsid w:val="00721A71"/>
    <w:rsid w:val="00721D4F"/>
    <w:rsid w:val="00724647"/>
    <w:rsid w:val="00731CC2"/>
    <w:rsid w:val="00736423"/>
    <w:rsid w:val="00736D3B"/>
    <w:rsid w:val="007405F6"/>
    <w:rsid w:val="007437C9"/>
    <w:rsid w:val="00744EB2"/>
    <w:rsid w:val="00744FE8"/>
    <w:rsid w:val="007477C6"/>
    <w:rsid w:val="0075155D"/>
    <w:rsid w:val="00757365"/>
    <w:rsid w:val="00757E4C"/>
    <w:rsid w:val="007604F9"/>
    <w:rsid w:val="0076215A"/>
    <w:rsid w:val="00763F79"/>
    <w:rsid w:val="00766D9E"/>
    <w:rsid w:val="00767234"/>
    <w:rsid w:val="00771B5D"/>
    <w:rsid w:val="0077546E"/>
    <w:rsid w:val="00781538"/>
    <w:rsid w:val="007817B7"/>
    <w:rsid w:val="007841C1"/>
    <w:rsid w:val="00785321"/>
    <w:rsid w:val="00786A65"/>
    <w:rsid w:val="00794060"/>
    <w:rsid w:val="00796600"/>
    <w:rsid w:val="007A3CC0"/>
    <w:rsid w:val="007A53C3"/>
    <w:rsid w:val="007A5AAE"/>
    <w:rsid w:val="007B0610"/>
    <w:rsid w:val="007B3941"/>
    <w:rsid w:val="007B6454"/>
    <w:rsid w:val="007C0522"/>
    <w:rsid w:val="007C4445"/>
    <w:rsid w:val="007C44F1"/>
    <w:rsid w:val="007C716E"/>
    <w:rsid w:val="007C742B"/>
    <w:rsid w:val="007C763D"/>
    <w:rsid w:val="007D24CC"/>
    <w:rsid w:val="007D2513"/>
    <w:rsid w:val="007D7742"/>
    <w:rsid w:val="007E0A1F"/>
    <w:rsid w:val="007E18DA"/>
    <w:rsid w:val="007E3244"/>
    <w:rsid w:val="007F109C"/>
    <w:rsid w:val="007F147F"/>
    <w:rsid w:val="007F19E7"/>
    <w:rsid w:val="007F1C9C"/>
    <w:rsid w:val="007F3A0E"/>
    <w:rsid w:val="007F5266"/>
    <w:rsid w:val="008012CE"/>
    <w:rsid w:val="00801EFB"/>
    <w:rsid w:val="00803A1C"/>
    <w:rsid w:val="008062FB"/>
    <w:rsid w:val="00812A7F"/>
    <w:rsid w:val="00814FC2"/>
    <w:rsid w:val="00815FF6"/>
    <w:rsid w:val="0082137A"/>
    <w:rsid w:val="008214F4"/>
    <w:rsid w:val="00824459"/>
    <w:rsid w:val="00824EFB"/>
    <w:rsid w:val="0082689E"/>
    <w:rsid w:val="00826BD1"/>
    <w:rsid w:val="0083068F"/>
    <w:rsid w:val="00832A08"/>
    <w:rsid w:val="00840620"/>
    <w:rsid w:val="008433B1"/>
    <w:rsid w:val="008469F1"/>
    <w:rsid w:val="008474C2"/>
    <w:rsid w:val="00850ACE"/>
    <w:rsid w:val="00850B65"/>
    <w:rsid w:val="00854407"/>
    <w:rsid w:val="00856E2A"/>
    <w:rsid w:val="00857A20"/>
    <w:rsid w:val="008606D7"/>
    <w:rsid w:val="00860A4C"/>
    <w:rsid w:val="008640FB"/>
    <w:rsid w:val="008641EC"/>
    <w:rsid w:val="00864B9C"/>
    <w:rsid w:val="00864FE3"/>
    <w:rsid w:val="00867951"/>
    <w:rsid w:val="00867CAD"/>
    <w:rsid w:val="00870CE5"/>
    <w:rsid w:val="00871E25"/>
    <w:rsid w:val="00871FF6"/>
    <w:rsid w:val="00873A1F"/>
    <w:rsid w:val="008761A4"/>
    <w:rsid w:val="00876F8A"/>
    <w:rsid w:val="008817CE"/>
    <w:rsid w:val="00882F2A"/>
    <w:rsid w:val="00884B85"/>
    <w:rsid w:val="0088717C"/>
    <w:rsid w:val="0089274D"/>
    <w:rsid w:val="00892DDB"/>
    <w:rsid w:val="00892FC0"/>
    <w:rsid w:val="00895EAA"/>
    <w:rsid w:val="008970A7"/>
    <w:rsid w:val="008A0845"/>
    <w:rsid w:val="008A3478"/>
    <w:rsid w:val="008B0143"/>
    <w:rsid w:val="008B28FD"/>
    <w:rsid w:val="008B458C"/>
    <w:rsid w:val="008B516C"/>
    <w:rsid w:val="008B52A3"/>
    <w:rsid w:val="008B71C1"/>
    <w:rsid w:val="008B748F"/>
    <w:rsid w:val="008B7841"/>
    <w:rsid w:val="008C10F6"/>
    <w:rsid w:val="008C44F6"/>
    <w:rsid w:val="008C6C02"/>
    <w:rsid w:val="008D0377"/>
    <w:rsid w:val="008D04DD"/>
    <w:rsid w:val="008D36CA"/>
    <w:rsid w:val="008D37AA"/>
    <w:rsid w:val="008D3B30"/>
    <w:rsid w:val="008D4F08"/>
    <w:rsid w:val="008D7606"/>
    <w:rsid w:val="008D764F"/>
    <w:rsid w:val="008E1304"/>
    <w:rsid w:val="008E38DD"/>
    <w:rsid w:val="008E3F29"/>
    <w:rsid w:val="008E479F"/>
    <w:rsid w:val="008E48E9"/>
    <w:rsid w:val="008E6228"/>
    <w:rsid w:val="008F0897"/>
    <w:rsid w:val="008F1B69"/>
    <w:rsid w:val="008F1CBC"/>
    <w:rsid w:val="008F3688"/>
    <w:rsid w:val="008F36EA"/>
    <w:rsid w:val="008F429E"/>
    <w:rsid w:val="008F446F"/>
    <w:rsid w:val="00900265"/>
    <w:rsid w:val="00901981"/>
    <w:rsid w:val="00901EA7"/>
    <w:rsid w:val="00902AC6"/>
    <w:rsid w:val="00904BF3"/>
    <w:rsid w:val="00906630"/>
    <w:rsid w:val="009066AB"/>
    <w:rsid w:val="00915FE9"/>
    <w:rsid w:val="0091660F"/>
    <w:rsid w:val="009208AC"/>
    <w:rsid w:val="00922173"/>
    <w:rsid w:val="00922AF5"/>
    <w:rsid w:val="0092604D"/>
    <w:rsid w:val="009277C6"/>
    <w:rsid w:val="009278A5"/>
    <w:rsid w:val="00927E79"/>
    <w:rsid w:val="009300D6"/>
    <w:rsid w:val="00930749"/>
    <w:rsid w:val="00930881"/>
    <w:rsid w:val="00932C1E"/>
    <w:rsid w:val="00933761"/>
    <w:rsid w:val="009343CA"/>
    <w:rsid w:val="00934AD6"/>
    <w:rsid w:val="009368A2"/>
    <w:rsid w:val="0093738E"/>
    <w:rsid w:val="00937631"/>
    <w:rsid w:val="009440E7"/>
    <w:rsid w:val="00945EA9"/>
    <w:rsid w:val="0094643B"/>
    <w:rsid w:val="00954A1B"/>
    <w:rsid w:val="0095543F"/>
    <w:rsid w:val="00960C59"/>
    <w:rsid w:val="009613A9"/>
    <w:rsid w:val="009616DA"/>
    <w:rsid w:val="009635DE"/>
    <w:rsid w:val="00967AF7"/>
    <w:rsid w:val="00971E78"/>
    <w:rsid w:val="00973740"/>
    <w:rsid w:val="0097443A"/>
    <w:rsid w:val="00974E70"/>
    <w:rsid w:val="00975D33"/>
    <w:rsid w:val="00976AA5"/>
    <w:rsid w:val="00977F18"/>
    <w:rsid w:val="00981167"/>
    <w:rsid w:val="009825A9"/>
    <w:rsid w:val="009850A0"/>
    <w:rsid w:val="00985985"/>
    <w:rsid w:val="0098783F"/>
    <w:rsid w:val="00990AB4"/>
    <w:rsid w:val="00991E1D"/>
    <w:rsid w:val="00992B59"/>
    <w:rsid w:val="00995606"/>
    <w:rsid w:val="00997331"/>
    <w:rsid w:val="009A0457"/>
    <w:rsid w:val="009A1790"/>
    <w:rsid w:val="009A2126"/>
    <w:rsid w:val="009A6CF9"/>
    <w:rsid w:val="009A7C9D"/>
    <w:rsid w:val="009B0AD2"/>
    <w:rsid w:val="009B1B6E"/>
    <w:rsid w:val="009B1E29"/>
    <w:rsid w:val="009B4BAB"/>
    <w:rsid w:val="009B6063"/>
    <w:rsid w:val="009B6A86"/>
    <w:rsid w:val="009C07A1"/>
    <w:rsid w:val="009D256D"/>
    <w:rsid w:val="009D2782"/>
    <w:rsid w:val="009D3739"/>
    <w:rsid w:val="009D55F0"/>
    <w:rsid w:val="009D58DF"/>
    <w:rsid w:val="009D6C48"/>
    <w:rsid w:val="009D6C57"/>
    <w:rsid w:val="009E078D"/>
    <w:rsid w:val="009E274E"/>
    <w:rsid w:val="009E2ABE"/>
    <w:rsid w:val="009E3B81"/>
    <w:rsid w:val="009E528D"/>
    <w:rsid w:val="009E75C5"/>
    <w:rsid w:val="009F131B"/>
    <w:rsid w:val="009F5DAE"/>
    <w:rsid w:val="009F6005"/>
    <w:rsid w:val="009F6379"/>
    <w:rsid w:val="00A0273B"/>
    <w:rsid w:val="00A03B2F"/>
    <w:rsid w:val="00A03E62"/>
    <w:rsid w:val="00A046DB"/>
    <w:rsid w:val="00A11D1D"/>
    <w:rsid w:val="00A12357"/>
    <w:rsid w:val="00A13F95"/>
    <w:rsid w:val="00A1418D"/>
    <w:rsid w:val="00A16F83"/>
    <w:rsid w:val="00A17956"/>
    <w:rsid w:val="00A225B3"/>
    <w:rsid w:val="00A24338"/>
    <w:rsid w:val="00A255BD"/>
    <w:rsid w:val="00A26F35"/>
    <w:rsid w:val="00A27329"/>
    <w:rsid w:val="00A27E02"/>
    <w:rsid w:val="00A30D29"/>
    <w:rsid w:val="00A33FEB"/>
    <w:rsid w:val="00A350AF"/>
    <w:rsid w:val="00A35871"/>
    <w:rsid w:val="00A3590B"/>
    <w:rsid w:val="00A415A4"/>
    <w:rsid w:val="00A44205"/>
    <w:rsid w:val="00A468C9"/>
    <w:rsid w:val="00A47171"/>
    <w:rsid w:val="00A53F79"/>
    <w:rsid w:val="00A55FDB"/>
    <w:rsid w:val="00A6322C"/>
    <w:rsid w:val="00A643F7"/>
    <w:rsid w:val="00A646C6"/>
    <w:rsid w:val="00A671F1"/>
    <w:rsid w:val="00A70CA6"/>
    <w:rsid w:val="00A72BF7"/>
    <w:rsid w:val="00A77FB1"/>
    <w:rsid w:val="00A80F31"/>
    <w:rsid w:val="00A82A59"/>
    <w:rsid w:val="00A8765B"/>
    <w:rsid w:val="00A92C69"/>
    <w:rsid w:val="00A95D85"/>
    <w:rsid w:val="00AA0B64"/>
    <w:rsid w:val="00AA1C04"/>
    <w:rsid w:val="00AA2B09"/>
    <w:rsid w:val="00AA5D11"/>
    <w:rsid w:val="00AB1554"/>
    <w:rsid w:val="00AB35E1"/>
    <w:rsid w:val="00AB3B61"/>
    <w:rsid w:val="00AC1BD7"/>
    <w:rsid w:val="00AC6189"/>
    <w:rsid w:val="00AD0B71"/>
    <w:rsid w:val="00AD15BD"/>
    <w:rsid w:val="00AD3C8A"/>
    <w:rsid w:val="00AD5A3D"/>
    <w:rsid w:val="00AE0E31"/>
    <w:rsid w:val="00AE43C2"/>
    <w:rsid w:val="00AE4816"/>
    <w:rsid w:val="00AE7E21"/>
    <w:rsid w:val="00AF0EE9"/>
    <w:rsid w:val="00AF322B"/>
    <w:rsid w:val="00AF51B3"/>
    <w:rsid w:val="00AF6179"/>
    <w:rsid w:val="00B00333"/>
    <w:rsid w:val="00B00F41"/>
    <w:rsid w:val="00B03AF9"/>
    <w:rsid w:val="00B0577B"/>
    <w:rsid w:val="00B05EA6"/>
    <w:rsid w:val="00B07203"/>
    <w:rsid w:val="00B138CA"/>
    <w:rsid w:val="00B14B97"/>
    <w:rsid w:val="00B16C29"/>
    <w:rsid w:val="00B17FF4"/>
    <w:rsid w:val="00B20D17"/>
    <w:rsid w:val="00B2381A"/>
    <w:rsid w:val="00B24CD9"/>
    <w:rsid w:val="00B275B4"/>
    <w:rsid w:val="00B316D0"/>
    <w:rsid w:val="00B33173"/>
    <w:rsid w:val="00B36C29"/>
    <w:rsid w:val="00B3752A"/>
    <w:rsid w:val="00B435B0"/>
    <w:rsid w:val="00B4382B"/>
    <w:rsid w:val="00B45576"/>
    <w:rsid w:val="00B47AF9"/>
    <w:rsid w:val="00B530B9"/>
    <w:rsid w:val="00B547E9"/>
    <w:rsid w:val="00B54B9F"/>
    <w:rsid w:val="00B56600"/>
    <w:rsid w:val="00B56951"/>
    <w:rsid w:val="00B573CA"/>
    <w:rsid w:val="00B57668"/>
    <w:rsid w:val="00B6358E"/>
    <w:rsid w:val="00B64F8C"/>
    <w:rsid w:val="00B6697E"/>
    <w:rsid w:val="00B706C2"/>
    <w:rsid w:val="00B75548"/>
    <w:rsid w:val="00B841F3"/>
    <w:rsid w:val="00B90EA3"/>
    <w:rsid w:val="00B90F62"/>
    <w:rsid w:val="00B931E3"/>
    <w:rsid w:val="00B9427E"/>
    <w:rsid w:val="00B942AF"/>
    <w:rsid w:val="00B95029"/>
    <w:rsid w:val="00B95D81"/>
    <w:rsid w:val="00B978C4"/>
    <w:rsid w:val="00BA0F06"/>
    <w:rsid w:val="00BA153B"/>
    <w:rsid w:val="00BA2BB6"/>
    <w:rsid w:val="00BA41E2"/>
    <w:rsid w:val="00BA62CE"/>
    <w:rsid w:val="00BB071A"/>
    <w:rsid w:val="00BB0E40"/>
    <w:rsid w:val="00BB1A6F"/>
    <w:rsid w:val="00BB35CE"/>
    <w:rsid w:val="00BB4F67"/>
    <w:rsid w:val="00BC1392"/>
    <w:rsid w:val="00BC65D9"/>
    <w:rsid w:val="00BD333D"/>
    <w:rsid w:val="00BD3E5E"/>
    <w:rsid w:val="00BD6004"/>
    <w:rsid w:val="00BE26F8"/>
    <w:rsid w:val="00BE2F4D"/>
    <w:rsid w:val="00BE3E44"/>
    <w:rsid w:val="00BE5057"/>
    <w:rsid w:val="00BE62D5"/>
    <w:rsid w:val="00BE66F0"/>
    <w:rsid w:val="00BF2553"/>
    <w:rsid w:val="00BF2E1C"/>
    <w:rsid w:val="00BF3101"/>
    <w:rsid w:val="00BF58FB"/>
    <w:rsid w:val="00BF5B1E"/>
    <w:rsid w:val="00C01B7C"/>
    <w:rsid w:val="00C02A58"/>
    <w:rsid w:val="00C02B33"/>
    <w:rsid w:val="00C10A8D"/>
    <w:rsid w:val="00C1195F"/>
    <w:rsid w:val="00C154A8"/>
    <w:rsid w:val="00C20396"/>
    <w:rsid w:val="00C204D2"/>
    <w:rsid w:val="00C34719"/>
    <w:rsid w:val="00C354B3"/>
    <w:rsid w:val="00C3784B"/>
    <w:rsid w:val="00C41372"/>
    <w:rsid w:val="00C42C57"/>
    <w:rsid w:val="00C4349D"/>
    <w:rsid w:val="00C44082"/>
    <w:rsid w:val="00C4482D"/>
    <w:rsid w:val="00C45DAB"/>
    <w:rsid w:val="00C45E68"/>
    <w:rsid w:val="00C52576"/>
    <w:rsid w:val="00C528DA"/>
    <w:rsid w:val="00C52BDD"/>
    <w:rsid w:val="00C5475A"/>
    <w:rsid w:val="00C56178"/>
    <w:rsid w:val="00C6698E"/>
    <w:rsid w:val="00C71194"/>
    <w:rsid w:val="00C717F8"/>
    <w:rsid w:val="00C71BDC"/>
    <w:rsid w:val="00C7242E"/>
    <w:rsid w:val="00C81BEE"/>
    <w:rsid w:val="00C85F40"/>
    <w:rsid w:val="00C90392"/>
    <w:rsid w:val="00C9205E"/>
    <w:rsid w:val="00C92F84"/>
    <w:rsid w:val="00C934B3"/>
    <w:rsid w:val="00C952B0"/>
    <w:rsid w:val="00C97EC4"/>
    <w:rsid w:val="00CA0F49"/>
    <w:rsid w:val="00CA6F1E"/>
    <w:rsid w:val="00CB01E0"/>
    <w:rsid w:val="00CB17D5"/>
    <w:rsid w:val="00CB2B19"/>
    <w:rsid w:val="00CB4051"/>
    <w:rsid w:val="00CB420B"/>
    <w:rsid w:val="00CB432B"/>
    <w:rsid w:val="00CB510C"/>
    <w:rsid w:val="00CB720D"/>
    <w:rsid w:val="00CC01E8"/>
    <w:rsid w:val="00CC1CC6"/>
    <w:rsid w:val="00CC3F9A"/>
    <w:rsid w:val="00CC623F"/>
    <w:rsid w:val="00CC6E3A"/>
    <w:rsid w:val="00CD0F78"/>
    <w:rsid w:val="00CD21C6"/>
    <w:rsid w:val="00CD2219"/>
    <w:rsid w:val="00CD24FB"/>
    <w:rsid w:val="00CD4643"/>
    <w:rsid w:val="00CD787B"/>
    <w:rsid w:val="00CE0E9A"/>
    <w:rsid w:val="00CE2A46"/>
    <w:rsid w:val="00CE3465"/>
    <w:rsid w:val="00CE38FB"/>
    <w:rsid w:val="00CE588C"/>
    <w:rsid w:val="00CF1DBC"/>
    <w:rsid w:val="00CF27F7"/>
    <w:rsid w:val="00CF2CDF"/>
    <w:rsid w:val="00D00C58"/>
    <w:rsid w:val="00D03B27"/>
    <w:rsid w:val="00D04474"/>
    <w:rsid w:val="00D10A81"/>
    <w:rsid w:val="00D12166"/>
    <w:rsid w:val="00D15FFF"/>
    <w:rsid w:val="00D16E7C"/>
    <w:rsid w:val="00D20210"/>
    <w:rsid w:val="00D224B7"/>
    <w:rsid w:val="00D227E9"/>
    <w:rsid w:val="00D23BF8"/>
    <w:rsid w:val="00D27D97"/>
    <w:rsid w:val="00D316DC"/>
    <w:rsid w:val="00D317B5"/>
    <w:rsid w:val="00D31FDE"/>
    <w:rsid w:val="00D33A33"/>
    <w:rsid w:val="00D349B5"/>
    <w:rsid w:val="00D349C0"/>
    <w:rsid w:val="00D354F6"/>
    <w:rsid w:val="00D425B3"/>
    <w:rsid w:val="00D42EB0"/>
    <w:rsid w:val="00D4305B"/>
    <w:rsid w:val="00D433B9"/>
    <w:rsid w:val="00D45DB1"/>
    <w:rsid w:val="00D45EED"/>
    <w:rsid w:val="00D51779"/>
    <w:rsid w:val="00D5301B"/>
    <w:rsid w:val="00D54C9C"/>
    <w:rsid w:val="00D54EFB"/>
    <w:rsid w:val="00D54FE8"/>
    <w:rsid w:val="00D600B6"/>
    <w:rsid w:val="00D6147B"/>
    <w:rsid w:val="00D61AE8"/>
    <w:rsid w:val="00D61F47"/>
    <w:rsid w:val="00D6221F"/>
    <w:rsid w:val="00D652AD"/>
    <w:rsid w:val="00D668F2"/>
    <w:rsid w:val="00D66E5B"/>
    <w:rsid w:val="00D764DA"/>
    <w:rsid w:val="00D76595"/>
    <w:rsid w:val="00D84653"/>
    <w:rsid w:val="00D854A9"/>
    <w:rsid w:val="00D94326"/>
    <w:rsid w:val="00D94A44"/>
    <w:rsid w:val="00D95BF9"/>
    <w:rsid w:val="00D96549"/>
    <w:rsid w:val="00DA2193"/>
    <w:rsid w:val="00DA2357"/>
    <w:rsid w:val="00DA65DE"/>
    <w:rsid w:val="00DB2628"/>
    <w:rsid w:val="00DB3EB3"/>
    <w:rsid w:val="00DB5A45"/>
    <w:rsid w:val="00DB5CBA"/>
    <w:rsid w:val="00DB673F"/>
    <w:rsid w:val="00DB7794"/>
    <w:rsid w:val="00DC17AD"/>
    <w:rsid w:val="00DC4AA1"/>
    <w:rsid w:val="00DC5D85"/>
    <w:rsid w:val="00DC6C4A"/>
    <w:rsid w:val="00DD24F1"/>
    <w:rsid w:val="00DD6EDC"/>
    <w:rsid w:val="00DE15F1"/>
    <w:rsid w:val="00DE42CC"/>
    <w:rsid w:val="00DE4C7D"/>
    <w:rsid w:val="00DE5AB3"/>
    <w:rsid w:val="00DF117B"/>
    <w:rsid w:val="00DF11B4"/>
    <w:rsid w:val="00DF15FE"/>
    <w:rsid w:val="00DF1870"/>
    <w:rsid w:val="00DF312A"/>
    <w:rsid w:val="00DF4B0F"/>
    <w:rsid w:val="00DF7782"/>
    <w:rsid w:val="00DF7938"/>
    <w:rsid w:val="00E00E28"/>
    <w:rsid w:val="00E031D0"/>
    <w:rsid w:val="00E032D7"/>
    <w:rsid w:val="00E03534"/>
    <w:rsid w:val="00E047F7"/>
    <w:rsid w:val="00E06A3B"/>
    <w:rsid w:val="00E076E8"/>
    <w:rsid w:val="00E106BB"/>
    <w:rsid w:val="00E1223B"/>
    <w:rsid w:val="00E15D5C"/>
    <w:rsid w:val="00E209D4"/>
    <w:rsid w:val="00E21040"/>
    <w:rsid w:val="00E21E3C"/>
    <w:rsid w:val="00E25580"/>
    <w:rsid w:val="00E258F8"/>
    <w:rsid w:val="00E270F0"/>
    <w:rsid w:val="00E27BF7"/>
    <w:rsid w:val="00E30DC5"/>
    <w:rsid w:val="00E4143B"/>
    <w:rsid w:val="00E476E3"/>
    <w:rsid w:val="00E47C8A"/>
    <w:rsid w:val="00E50E52"/>
    <w:rsid w:val="00E5194E"/>
    <w:rsid w:val="00E519BB"/>
    <w:rsid w:val="00E605C3"/>
    <w:rsid w:val="00E60BDA"/>
    <w:rsid w:val="00E64A96"/>
    <w:rsid w:val="00E66EFA"/>
    <w:rsid w:val="00E7049F"/>
    <w:rsid w:val="00E70DAC"/>
    <w:rsid w:val="00E7274F"/>
    <w:rsid w:val="00E737D2"/>
    <w:rsid w:val="00E73BEB"/>
    <w:rsid w:val="00E75786"/>
    <w:rsid w:val="00E77CAF"/>
    <w:rsid w:val="00E802E6"/>
    <w:rsid w:val="00E8352A"/>
    <w:rsid w:val="00E8534A"/>
    <w:rsid w:val="00E87008"/>
    <w:rsid w:val="00E917C5"/>
    <w:rsid w:val="00E92151"/>
    <w:rsid w:val="00E923EE"/>
    <w:rsid w:val="00E9475E"/>
    <w:rsid w:val="00E9484F"/>
    <w:rsid w:val="00EA1520"/>
    <w:rsid w:val="00EA1644"/>
    <w:rsid w:val="00EA167A"/>
    <w:rsid w:val="00EA2540"/>
    <w:rsid w:val="00EA25A9"/>
    <w:rsid w:val="00EA4AF3"/>
    <w:rsid w:val="00EB24E5"/>
    <w:rsid w:val="00EB4192"/>
    <w:rsid w:val="00EB4ED9"/>
    <w:rsid w:val="00EC0940"/>
    <w:rsid w:val="00EC19C4"/>
    <w:rsid w:val="00EC23D8"/>
    <w:rsid w:val="00EC66C4"/>
    <w:rsid w:val="00EC7DB6"/>
    <w:rsid w:val="00EC7DC4"/>
    <w:rsid w:val="00ED1B90"/>
    <w:rsid w:val="00ED426F"/>
    <w:rsid w:val="00ED4A24"/>
    <w:rsid w:val="00ED67B6"/>
    <w:rsid w:val="00ED7E64"/>
    <w:rsid w:val="00EE1997"/>
    <w:rsid w:val="00EE2DFB"/>
    <w:rsid w:val="00EE350E"/>
    <w:rsid w:val="00EE3D12"/>
    <w:rsid w:val="00EE5583"/>
    <w:rsid w:val="00EE73E0"/>
    <w:rsid w:val="00EF0B6E"/>
    <w:rsid w:val="00EF1078"/>
    <w:rsid w:val="00EF3A63"/>
    <w:rsid w:val="00EF49EF"/>
    <w:rsid w:val="00EF6145"/>
    <w:rsid w:val="00EF6A3F"/>
    <w:rsid w:val="00EF6CAE"/>
    <w:rsid w:val="00F03A55"/>
    <w:rsid w:val="00F0670D"/>
    <w:rsid w:val="00F101B6"/>
    <w:rsid w:val="00F1147B"/>
    <w:rsid w:val="00F11A6D"/>
    <w:rsid w:val="00F11FC3"/>
    <w:rsid w:val="00F13D47"/>
    <w:rsid w:val="00F13DED"/>
    <w:rsid w:val="00F14121"/>
    <w:rsid w:val="00F164F1"/>
    <w:rsid w:val="00F25379"/>
    <w:rsid w:val="00F2657B"/>
    <w:rsid w:val="00F26B9B"/>
    <w:rsid w:val="00F2756C"/>
    <w:rsid w:val="00F27829"/>
    <w:rsid w:val="00F32344"/>
    <w:rsid w:val="00F332D3"/>
    <w:rsid w:val="00F34184"/>
    <w:rsid w:val="00F3432C"/>
    <w:rsid w:val="00F3455A"/>
    <w:rsid w:val="00F36709"/>
    <w:rsid w:val="00F431EF"/>
    <w:rsid w:val="00F50B94"/>
    <w:rsid w:val="00F50C04"/>
    <w:rsid w:val="00F5123E"/>
    <w:rsid w:val="00F54DF9"/>
    <w:rsid w:val="00F55732"/>
    <w:rsid w:val="00F55BA0"/>
    <w:rsid w:val="00F57EFA"/>
    <w:rsid w:val="00F62EB3"/>
    <w:rsid w:val="00F63337"/>
    <w:rsid w:val="00F66F01"/>
    <w:rsid w:val="00F67229"/>
    <w:rsid w:val="00F67F9B"/>
    <w:rsid w:val="00F72B04"/>
    <w:rsid w:val="00F73D9A"/>
    <w:rsid w:val="00F77773"/>
    <w:rsid w:val="00F77DC5"/>
    <w:rsid w:val="00F81628"/>
    <w:rsid w:val="00F81CA4"/>
    <w:rsid w:val="00F907F3"/>
    <w:rsid w:val="00F9742E"/>
    <w:rsid w:val="00FA4ADE"/>
    <w:rsid w:val="00FA781C"/>
    <w:rsid w:val="00FB04F8"/>
    <w:rsid w:val="00FB168C"/>
    <w:rsid w:val="00FB1B3D"/>
    <w:rsid w:val="00FB3972"/>
    <w:rsid w:val="00FB727C"/>
    <w:rsid w:val="00FB7649"/>
    <w:rsid w:val="00FB7836"/>
    <w:rsid w:val="00FB7E40"/>
    <w:rsid w:val="00FC2452"/>
    <w:rsid w:val="00FC325D"/>
    <w:rsid w:val="00FC339F"/>
    <w:rsid w:val="00FC5385"/>
    <w:rsid w:val="00FC7006"/>
    <w:rsid w:val="00FD01CE"/>
    <w:rsid w:val="00FD45D4"/>
    <w:rsid w:val="00FD4C57"/>
    <w:rsid w:val="00FE0454"/>
    <w:rsid w:val="00FE192B"/>
    <w:rsid w:val="00FE1EBE"/>
    <w:rsid w:val="00FE3955"/>
    <w:rsid w:val="00FF1E20"/>
    <w:rsid w:val="00FF4013"/>
    <w:rsid w:val="00FF4282"/>
    <w:rsid w:val="00FF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26425646"/>
  <w15:docId w15:val="{756ADECC-5BB7-40B6-AFD7-BD44D19A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link w:val="BalloonTextChar"/>
    <w:uiPriority w:val="99"/>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 w:type="paragraph" w:styleId="NormalWeb">
    <w:name w:val="Normal (Web)"/>
    <w:basedOn w:val="Normal"/>
    <w:uiPriority w:val="99"/>
    <w:unhideWhenUsed/>
    <w:rsid w:val="008012CE"/>
    <w:pPr>
      <w:spacing w:before="100" w:beforeAutospacing="1" w:after="100" w:afterAutospacing="1"/>
    </w:pPr>
    <w:rPr>
      <w:rFonts w:eastAsiaTheme="minorHAnsi"/>
    </w:rPr>
  </w:style>
  <w:style w:type="character" w:styleId="Strong">
    <w:name w:val="Strong"/>
    <w:uiPriority w:val="22"/>
    <w:qFormat/>
    <w:rsid w:val="0069451B"/>
    <w:rPr>
      <w:b/>
      <w:bCs/>
    </w:rPr>
  </w:style>
  <w:style w:type="character" w:customStyle="1" w:styleId="BalloonTextChar">
    <w:name w:val="Balloon Text Char"/>
    <w:basedOn w:val="DefaultParagraphFont"/>
    <w:link w:val="BalloonText"/>
    <w:uiPriority w:val="99"/>
    <w:semiHidden/>
    <w:rsid w:val="00601E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4675">
      <w:bodyDiv w:val="1"/>
      <w:marLeft w:val="0"/>
      <w:marRight w:val="0"/>
      <w:marTop w:val="0"/>
      <w:marBottom w:val="0"/>
      <w:divBdr>
        <w:top w:val="none" w:sz="0" w:space="0" w:color="auto"/>
        <w:left w:val="none" w:sz="0" w:space="0" w:color="auto"/>
        <w:bottom w:val="none" w:sz="0" w:space="0" w:color="auto"/>
        <w:right w:val="none" w:sz="0" w:space="0" w:color="auto"/>
      </w:divBdr>
    </w:div>
    <w:div w:id="392394292">
      <w:bodyDiv w:val="1"/>
      <w:marLeft w:val="0"/>
      <w:marRight w:val="0"/>
      <w:marTop w:val="0"/>
      <w:marBottom w:val="0"/>
      <w:divBdr>
        <w:top w:val="none" w:sz="0" w:space="0" w:color="auto"/>
        <w:left w:val="none" w:sz="0" w:space="0" w:color="auto"/>
        <w:bottom w:val="none" w:sz="0" w:space="0" w:color="auto"/>
        <w:right w:val="none" w:sz="0" w:space="0" w:color="auto"/>
      </w:divBdr>
    </w:div>
    <w:div w:id="834690324">
      <w:bodyDiv w:val="1"/>
      <w:marLeft w:val="0"/>
      <w:marRight w:val="0"/>
      <w:marTop w:val="0"/>
      <w:marBottom w:val="0"/>
      <w:divBdr>
        <w:top w:val="none" w:sz="0" w:space="0" w:color="auto"/>
        <w:left w:val="none" w:sz="0" w:space="0" w:color="auto"/>
        <w:bottom w:val="none" w:sz="0" w:space="0" w:color="auto"/>
        <w:right w:val="none" w:sz="0" w:space="0" w:color="auto"/>
      </w:divBdr>
    </w:div>
    <w:div w:id="1021667704">
      <w:bodyDiv w:val="1"/>
      <w:marLeft w:val="0"/>
      <w:marRight w:val="0"/>
      <w:marTop w:val="0"/>
      <w:marBottom w:val="0"/>
      <w:divBdr>
        <w:top w:val="none" w:sz="0" w:space="0" w:color="auto"/>
        <w:left w:val="none" w:sz="0" w:space="0" w:color="auto"/>
        <w:bottom w:val="none" w:sz="0" w:space="0" w:color="auto"/>
        <w:right w:val="none" w:sz="0" w:space="0" w:color="auto"/>
      </w:divBdr>
    </w:div>
    <w:div w:id="1094980712">
      <w:bodyDiv w:val="1"/>
      <w:marLeft w:val="0"/>
      <w:marRight w:val="0"/>
      <w:marTop w:val="0"/>
      <w:marBottom w:val="0"/>
      <w:divBdr>
        <w:top w:val="none" w:sz="0" w:space="0" w:color="auto"/>
        <w:left w:val="none" w:sz="0" w:space="0" w:color="auto"/>
        <w:bottom w:val="none" w:sz="0" w:space="0" w:color="auto"/>
        <w:right w:val="none" w:sz="0" w:space="0" w:color="auto"/>
      </w:divBdr>
    </w:div>
    <w:div w:id="1474329005">
      <w:bodyDiv w:val="1"/>
      <w:marLeft w:val="0"/>
      <w:marRight w:val="0"/>
      <w:marTop w:val="0"/>
      <w:marBottom w:val="0"/>
      <w:divBdr>
        <w:top w:val="none" w:sz="0" w:space="0" w:color="auto"/>
        <w:left w:val="none" w:sz="0" w:space="0" w:color="auto"/>
        <w:bottom w:val="none" w:sz="0" w:space="0" w:color="auto"/>
        <w:right w:val="none" w:sz="0" w:space="0" w:color="auto"/>
      </w:divBdr>
    </w:div>
    <w:div w:id="1522544475">
      <w:bodyDiv w:val="1"/>
      <w:marLeft w:val="0"/>
      <w:marRight w:val="0"/>
      <w:marTop w:val="0"/>
      <w:marBottom w:val="0"/>
      <w:divBdr>
        <w:top w:val="none" w:sz="0" w:space="0" w:color="auto"/>
        <w:left w:val="none" w:sz="0" w:space="0" w:color="auto"/>
        <w:bottom w:val="none" w:sz="0" w:space="0" w:color="auto"/>
        <w:right w:val="none" w:sz="0" w:space="0" w:color="auto"/>
      </w:divBdr>
    </w:div>
    <w:div w:id="18814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E65A1-7FAB-413C-874A-11BB6A8E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1229</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7682</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Tracey Bellach</cp:lastModifiedBy>
  <cp:revision>5</cp:revision>
  <cp:lastPrinted>2018-08-10T16:35:00Z</cp:lastPrinted>
  <dcterms:created xsi:type="dcterms:W3CDTF">2018-08-10T15:30:00Z</dcterms:created>
  <dcterms:modified xsi:type="dcterms:W3CDTF">2018-08-10T17:07:00Z</dcterms:modified>
</cp:coreProperties>
</file>