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79" w:rsidRPr="00647F5B" w:rsidRDefault="00020079" w:rsidP="002218B6">
      <w:pPr>
        <w:rPr>
          <w:rFonts w:ascii="Minion Pro" w:hAnsi="Minion Pro" w:cs="Arial"/>
          <w:sz w:val="22"/>
          <w:szCs w:val="21"/>
        </w:rPr>
      </w:pPr>
    </w:p>
    <w:p w:rsidR="00020079" w:rsidRPr="00647F5B" w:rsidRDefault="00B75AFC" w:rsidP="00020079">
      <w:pPr>
        <w:pStyle w:val="NoSpacing"/>
        <w:numPr>
          <w:ilvl w:val="0"/>
          <w:numId w:val="15"/>
        </w:numPr>
        <w:rPr>
          <w:rFonts w:ascii="Minion Pro" w:hAnsi="Minion Pro"/>
          <w:szCs w:val="21"/>
        </w:rPr>
      </w:pPr>
      <w:r w:rsidRPr="00647F5B">
        <w:rPr>
          <w:rFonts w:ascii="Minion Pro" w:hAnsi="Minion Pro"/>
          <w:szCs w:val="21"/>
        </w:rPr>
        <w:t>CALL TO ORDER.</w:t>
      </w:r>
    </w:p>
    <w:p w:rsidR="00FE219A" w:rsidRDefault="00FE219A" w:rsidP="00B75AFC">
      <w:pPr>
        <w:pStyle w:val="NoSpacing"/>
        <w:ind w:left="720"/>
        <w:rPr>
          <w:rFonts w:ascii="Minion Pro" w:hAnsi="Minion Pro"/>
          <w:szCs w:val="21"/>
        </w:rPr>
      </w:pPr>
      <w:r>
        <w:rPr>
          <w:rFonts w:ascii="Minion Pro" w:hAnsi="Minion Pro"/>
          <w:szCs w:val="21"/>
        </w:rPr>
        <w:t>Chairman Kent called the regular monthly meeting of the Marion Zoning Board of Adjustment to order at 7:00PM.</w:t>
      </w:r>
    </w:p>
    <w:p w:rsidR="00FE219A" w:rsidRPr="00647F5B" w:rsidRDefault="00FE219A" w:rsidP="00B75AFC">
      <w:pPr>
        <w:pStyle w:val="NoSpacing"/>
        <w:ind w:left="720"/>
        <w:rPr>
          <w:rFonts w:ascii="Minion Pro" w:hAnsi="Minion Pro"/>
          <w:szCs w:val="21"/>
        </w:rPr>
      </w:pPr>
    </w:p>
    <w:p w:rsidR="00B75AFC" w:rsidRDefault="00B75AFC" w:rsidP="00B75AFC">
      <w:pPr>
        <w:pStyle w:val="NoSpacing"/>
        <w:numPr>
          <w:ilvl w:val="0"/>
          <w:numId w:val="15"/>
        </w:numPr>
        <w:rPr>
          <w:rFonts w:ascii="Minion Pro" w:hAnsi="Minion Pro"/>
          <w:szCs w:val="21"/>
        </w:rPr>
      </w:pPr>
      <w:r w:rsidRPr="00647F5B">
        <w:rPr>
          <w:rFonts w:ascii="Minion Pro" w:hAnsi="Minion Pro"/>
          <w:szCs w:val="21"/>
        </w:rPr>
        <w:t>ROLL CALL.</w:t>
      </w:r>
    </w:p>
    <w:p w:rsidR="00FE219A" w:rsidRDefault="00FE219A" w:rsidP="00FE219A">
      <w:pPr>
        <w:pStyle w:val="ListParagraph"/>
        <w:rPr>
          <w:rFonts w:ascii="Minion Pro" w:hAnsi="Minion Pro"/>
          <w:szCs w:val="21"/>
        </w:rPr>
      </w:pPr>
    </w:p>
    <w:p w:rsidR="00FE219A" w:rsidRDefault="00FE219A" w:rsidP="00FE219A">
      <w:pPr>
        <w:pStyle w:val="NoSpacing"/>
        <w:ind w:left="720"/>
        <w:rPr>
          <w:rFonts w:ascii="Minion Pro" w:hAnsi="Minion Pro"/>
          <w:szCs w:val="21"/>
        </w:rPr>
      </w:pPr>
      <w:r>
        <w:rPr>
          <w:rFonts w:ascii="Minion Pro" w:hAnsi="Minion Pro"/>
          <w:szCs w:val="21"/>
        </w:rPr>
        <w:t xml:space="preserve">Members Present:  </w:t>
      </w:r>
      <w:r>
        <w:rPr>
          <w:rFonts w:ascii="Minion Pro" w:hAnsi="Minion Pro"/>
          <w:szCs w:val="21"/>
        </w:rPr>
        <w:tab/>
        <w:t>Kent, Sunderman, Roth, Lorenz and Gibson</w:t>
      </w:r>
    </w:p>
    <w:p w:rsidR="00FE219A" w:rsidRDefault="00FE219A" w:rsidP="00FE219A">
      <w:pPr>
        <w:pStyle w:val="NoSpacing"/>
        <w:ind w:left="720"/>
        <w:rPr>
          <w:rFonts w:ascii="Minion Pro" w:hAnsi="Minion Pro"/>
          <w:szCs w:val="21"/>
        </w:rPr>
      </w:pPr>
      <w:r>
        <w:rPr>
          <w:rFonts w:ascii="Minion Pro" w:hAnsi="Minion Pro"/>
          <w:szCs w:val="21"/>
        </w:rPr>
        <w:t>Members Absent:</w:t>
      </w:r>
      <w:r>
        <w:rPr>
          <w:rFonts w:ascii="Minion Pro" w:hAnsi="Minion Pro"/>
          <w:szCs w:val="21"/>
        </w:rPr>
        <w:tab/>
        <w:t>None</w:t>
      </w:r>
    </w:p>
    <w:p w:rsidR="00FE219A" w:rsidRPr="00647F5B" w:rsidRDefault="00FE219A" w:rsidP="00FE219A">
      <w:pPr>
        <w:pStyle w:val="NoSpacing"/>
        <w:ind w:left="720"/>
        <w:rPr>
          <w:rFonts w:ascii="Minion Pro" w:hAnsi="Minion Pro"/>
          <w:szCs w:val="21"/>
        </w:rPr>
      </w:pPr>
      <w:r>
        <w:rPr>
          <w:rFonts w:ascii="Minion Pro" w:hAnsi="Minion Pro"/>
          <w:szCs w:val="21"/>
        </w:rPr>
        <w:t>Staff Present:</w:t>
      </w:r>
      <w:r>
        <w:rPr>
          <w:rFonts w:ascii="Minion Pro" w:hAnsi="Minion Pro"/>
          <w:szCs w:val="21"/>
        </w:rPr>
        <w:tab/>
      </w:r>
      <w:r>
        <w:rPr>
          <w:rFonts w:ascii="Minion Pro" w:hAnsi="Minion Pro"/>
          <w:szCs w:val="21"/>
        </w:rPr>
        <w:tab/>
        <w:t>Hockett</w:t>
      </w:r>
    </w:p>
    <w:p w:rsidR="00312B01" w:rsidRPr="00647F5B" w:rsidRDefault="00312B01" w:rsidP="00B75AFC">
      <w:pPr>
        <w:pStyle w:val="NoSpacing"/>
        <w:rPr>
          <w:rFonts w:ascii="Minion Pro" w:hAnsi="Minion Pro"/>
          <w:szCs w:val="21"/>
        </w:rPr>
      </w:pPr>
    </w:p>
    <w:p w:rsidR="00020079" w:rsidRPr="00647F5B" w:rsidRDefault="00B75AFC" w:rsidP="00020079">
      <w:pPr>
        <w:pStyle w:val="NoSpacing"/>
        <w:numPr>
          <w:ilvl w:val="0"/>
          <w:numId w:val="15"/>
        </w:numPr>
        <w:rPr>
          <w:rFonts w:ascii="Minion Pro" w:hAnsi="Minion Pro"/>
          <w:szCs w:val="21"/>
        </w:rPr>
      </w:pPr>
      <w:r w:rsidRPr="00647F5B">
        <w:rPr>
          <w:rFonts w:ascii="Minion Pro" w:hAnsi="Minion Pro"/>
          <w:szCs w:val="21"/>
        </w:rPr>
        <w:t>MINUTES.</w:t>
      </w:r>
    </w:p>
    <w:p w:rsidR="00B75AFC" w:rsidRPr="00647F5B" w:rsidRDefault="00B75AFC" w:rsidP="00B75AFC">
      <w:pPr>
        <w:pStyle w:val="NoSpacing"/>
        <w:rPr>
          <w:rFonts w:ascii="Minion Pro" w:hAnsi="Minion Pro"/>
          <w:szCs w:val="21"/>
        </w:rPr>
      </w:pPr>
    </w:p>
    <w:p w:rsidR="00020079" w:rsidRDefault="00020079" w:rsidP="00020079">
      <w:pPr>
        <w:pStyle w:val="NoSpacing"/>
        <w:ind w:left="720"/>
        <w:rPr>
          <w:rFonts w:ascii="Minion Pro" w:hAnsi="Minion Pro"/>
          <w:szCs w:val="21"/>
        </w:rPr>
      </w:pPr>
      <w:r w:rsidRPr="00647F5B">
        <w:rPr>
          <w:rFonts w:ascii="Minion Pro" w:hAnsi="Minion Pro"/>
          <w:szCs w:val="21"/>
        </w:rPr>
        <w:t>Zoning Board of Adjustment –</w:t>
      </w:r>
      <w:r w:rsidR="000C58A8" w:rsidRPr="00647F5B">
        <w:rPr>
          <w:rFonts w:ascii="Minion Pro" w:hAnsi="Minion Pro"/>
          <w:szCs w:val="21"/>
        </w:rPr>
        <w:t xml:space="preserve"> </w:t>
      </w:r>
      <w:r w:rsidR="00C22DE1">
        <w:rPr>
          <w:rFonts w:ascii="Minion Pro" w:hAnsi="Minion Pro"/>
          <w:szCs w:val="21"/>
        </w:rPr>
        <w:t>April 19</w:t>
      </w:r>
      <w:r w:rsidR="00221CB0" w:rsidRPr="00647F5B">
        <w:rPr>
          <w:rFonts w:ascii="Minion Pro" w:hAnsi="Minion Pro"/>
          <w:szCs w:val="21"/>
        </w:rPr>
        <w:t>, 2016</w:t>
      </w:r>
    </w:p>
    <w:p w:rsidR="00FE219A" w:rsidRDefault="00FE219A" w:rsidP="00020079">
      <w:pPr>
        <w:pStyle w:val="NoSpacing"/>
        <w:ind w:left="720"/>
        <w:rPr>
          <w:rFonts w:ascii="Minion Pro" w:hAnsi="Minion Pro"/>
          <w:szCs w:val="21"/>
        </w:rPr>
      </w:pPr>
    </w:p>
    <w:p w:rsidR="00FE219A" w:rsidRPr="00647F5B" w:rsidRDefault="00FE219A" w:rsidP="00020079">
      <w:pPr>
        <w:pStyle w:val="NoSpacing"/>
        <w:ind w:left="720"/>
        <w:rPr>
          <w:rFonts w:ascii="Minion Pro" w:hAnsi="Minion Pro"/>
          <w:szCs w:val="21"/>
        </w:rPr>
      </w:pPr>
      <w:r>
        <w:rPr>
          <w:rFonts w:ascii="Minion Pro" w:hAnsi="Minion Pro"/>
          <w:szCs w:val="21"/>
        </w:rPr>
        <w:t>Motion by Sunderman, seconded by Roth to approve the April 19, 2016 meeting minutes as prepared.  All “ayes” motion carried.</w:t>
      </w:r>
    </w:p>
    <w:p w:rsidR="00B75AFC" w:rsidRPr="00647F5B" w:rsidRDefault="00B75AFC" w:rsidP="00B75AFC">
      <w:pPr>
        <w:pStyle w:val="NoSpacing"/>
        <w:rPr>
          <w:rFonts w:ascii="Minion Pro" w:hAnsi="Minion Pro"/>
          <w:szCs w:val="21"/>
        </w:rPr>
      </w:pPr>
    </w:p>
    <w:p w:rsidR="00020079" w:rsidRPr="00647F5B" w:rsidRDefault="00B75AFC" w:rsidP="00020079">
      <w:pPr>
        <w:pStyle w:val="NoSpacing"/>
        <w:numPr>
          <w:ilvl w:val="0"/>
          <w:numId w:val="15"/>
        </w:numPr>
        <w:rPr>
          <w:rFonts w:ascii="Minion Pro" w:hAnsi="Minion Pro"/>
          <w:szCs w:val="21"/>
        </w:rPr>
      </w:pPr>
      <w:r w:rsidRPr="00647F5B">
        <w:rPr>
          <w:rFonts w:ascii="Minion Pro" w:hAnsi="Minion Pro"/>
          <w:szCs w:val="21"/>
        </w:rPr>
        <w:t>CONSENT CALENDAR.</w:t>
      </w:r>
    </w:p>
    <w:p w:rsidR="00B75AFC" w:rsidRPr="00647F5B" w:rsidRDefault="00B75AFC" w:rsidP="00B75AFC">
      <w:pPr>
        <w:pStyle w:val="NoSpacing"/>
        <w:ind w:left="720"/>
        <w:rPr>
          <w:rFonts w:ascii="Minion Pro" w:hAnsi="Minion Pro"/>
          <w:szCs w:val="21"/>
        </w:rPr>
      </w:pPr>
    </w:p>
    <w:p w:rsidR="00020079" w:rsidRPr="00647F5B" w:rsidRDefault="00020079" w:rsidP="00020079">
      <w:pPr>
        <w:pStyle w:val="NoSpacing"/>
        <w:numPr>
          <w:ilvl w:val="1"/>
          <w:numId w:val="15"/>
        </w:numPr>
        <w:rPr>
          <w:rFonts w:ascii="Minion Pro" w:hAnsi="Minion Pro"/>
          <w:szCs w:val="21"/>
        </w:rPr>
      </w:pPr>
      <w:r w:rsidRPr="00647F5B">
        <w:rPr>
          <w:rFonts w:ascii="Minion Pro" w:hAnsi="Minion Pro"/>
          <w:szCs w:val="21"/>
        </w:rPr>
        <w:t xml:space="preserve">Motion to receive and file all correspondence from applicants and staff reports regarding variance requests on the </w:t>
      </w:r>
      <w:r w:rsidR="00F7182E">
        <w:rPr>
          <w:rFonts w:ascii="Minion Pro" w:hAnsi="Minion Pro"/>
          <w:szCs w:val="21"/>
        </w:rPr>
        <w:t>May 17</w:t>
      </w:r>
      <w:r w:rsidR="004C6471" w:rsidRPr="00647F5B">
        <w:rPr>
          <w:rFonts w:ascii="Minion Pro" w:hAnsi="Minion Pro"/>
          <w:szCs w:val="21"/>
        </w:rPr>
        <w:t>, 2016</w:t>
      </w:r>
      <w:r w:rsidR="00B75AFC" w:rsidRPr="00647F5B">
        <w:rPr>
          <w:rFonts w:ascii="Minion Pro" w:hAnsi="Minion Pro"/>
          <w:szCs w:val="21"/>
        </w:rPr>
        <w:t xml:space="preserve"> Marion Zoning Board of Adjustment agenda.</w:t>
      </w:r>
      <w:r w:rsidR="00317FCE" w:rsidRPr="00647F5B">
        <w:rPr>
          <w:rFonts w:ascii="Minion Pro" w:hAnsi="Minion Pro"/>
          <w:szCs w:val="21"/>
        </w:rPr>
        <w:t xml:space="preserve"> </w:t>
      </w:r>
      <w:r w:rsidR="00FF662F" w:rsidRPr="00647F5B">
        <w:rPr>
          <w:rFonts w:ascii="Minion Pro" w:hAnsi="Minion Pro"/>
          <w:szCs w:val="21"/>
        </w:rPr>
        <w:t xml:space="preserve"> </w:t>
      </w:r>
    </w:p>
    <w:p w:rsidR="00312B01" w:rsidRDefault="00312B01" w:rsidP="00F7182E">
      <w:pPr>
        <w:pStyle w:val="NoSpacing"/>
        <w:rPr>
          <w:rFonts w:ascii="Minion Pro" w:hAnsi="Minion Pro"/>
          <w:szCs w:val="21"/>
        </w:rPr>
      </w:pPr>
    </w:p>
    <w:p w:rsidR="00FE219A" w:rsidRDefault="00FE219A" w:rsidP="00FE219A">
      <w:pPr>
        <w:pStyle w:val="NoSpacing"/>
        <w:ind w:left="1440"/>
        <w:rPr>
          <w:rFonts w:ascii="Minion Pro" w:hAnsi="Minion Pro"/>
          <w:szCs w:val="21"/>
        </w:rPr>
      </w:pPr>
      <w:r>
        <w:rPr>
          <w:rFonts w:ascii="Minion Pro" w:hAnsi="Minion Pro"/>
          <w:szCs w:val="21"/>
        </w:rPr>
        <w:t>Motion by Gibson, seconded by Roth to receive and fil all correspondence from the applicants and staff for the May 17, 2016 meeting.  All “ayes” motion carried.</w:t>
      </w:r>
    </w:p>
    <w:p w:rsidR="00FE219A" w:rsidRPr="00647F5B" w:rsidRDefault="00FE219A" w:rsidP="00FE219A">
      <w:pPr>
        <w:pStyle w:val="NoSpacing"/>
        <w:ind w:left="1440"/>
        <w:rPr>
          <w:rFonts w:ascii="Minion Pro" w:hAnsi="Minion Pro"/>
          <w:szCs w:val="21"/>
        </w:rPr>
      </w:pPr>
    </w:p>
    <w:p w:rsidR="00B75AFC" w:rsidRPr="00647F5B" w:rsidRDefault="00B75AFC" w:rsidP="00B75AFC">
      <w:pPr>
        <w:pStyle w:val="NoSpacing"/>
        <w:numPr>
          <w:ilvl w:val="0"/>
          <w:numId w:val="15"/>
        </w:numPr>
        <w:rPr>
          <w:rFonts w:ascii="Minion Pro" w:hAnsi="Minion Pro"/>
          <w:szCs w:val="21"/>
        </w:rPr>
      </w:pPr>
      <w:r w:rsidRPr="00647F5B">
        <w:rPr>
          <w:rFonts w:ascii="Minion Pro" w:hAnsi="Minion Pro"/>
          <w:szCs w:val="21"/>
        </w:rPr>
        <w:t>APPEALS.</w:t>
      </w:r>
    </w:p>
    <w:p w:rsidR="00FE219A" w:rsidRPr="00647F5B" w:rsidRDefault="00FE219A" w:rsidP="00B75AFC">
      <w:pPr>
        <w:pStyle w:val="NoSpacing"/>
        <w:ind w:left="720"/>
        <w:rPr>
          <w:rFonts w:ascii="Minion Pro" w:hAnsi="Minion Pro"/>
          <w:szCs w:val="21"/>
        </w:rPr>
      </w:pPr>
    </w:p>
    <w:p w:rsidR="00221CB0" w:rsidRDefault="00221CB0" w:rsidP="00221CB0">
      <w:pPr>
        <w:pStyle w:val="NoSpacing"/>
        <w:numPr>
          <w:ilvl w:val="1"/>
          <w:numId w:val="15"/>
        </w:numPr>
        <w:rPr>
          <w:rFonts w:ascii="Minion Pro" w:hAnsi="Minion Pro"/>
          <w:szCs w:val="21"/>
        </w:rPr>
      </w:pPr>
      <w:r w:rsidRPr="00647F5B">
        <w:rPr>
          <w:rFonts w:ascii="Minion Pro" w:hAnsi="Minion Pro"/>
          <w:szCs w:val="21"/>
        </w:rPr>
        <w:t>Joe Ward, Applicant – 1190 9</w:t>
      </w:r>
      <w:r w:rsidRPr="00647F5B">
        <w:rPr>
          <w:rFonts w:ascii="Minion Pro" w:hAnsi="Minion Pro"/>
          <w:szCs w:val="21"/>
          <w:vertAlign w:val="superscript"/>
        </w:rPr>
        <w:t>th</w:t>
      </w:r>
      <w:r w:rsidRPr="00647F5B">
        <w:rPr>
          <w:rFonts w:ascii="Minion Pro" w:hAnsi="Minion Pro"/>
          <w:szCs w:val="21"/>
        </w:rPr>
        <w:t xml:space="preserve"> </w:t>
      </w:r>
      <w:r w:rsidR="00304BE6" w:rsidRPr="00647F5B">
        <w:rPr>
          <w:rFonts w:ascii="Minion Pro" w:hAnsi="Minion Pro"/>
          <w:szCs w:val="21"/>
        </w:rPr>
        <w:t>Avenue</w:t>
      </w:r>
      <w:r w:rsidR="00C15736" w:rsidRPr="00647F5B">
        <w:rPr>
          <w:rFonts w:ascii="Minion Pro" w:hAnsi="Minion Pro"/>
          <w:szCs w:val="21"/>
        </w:rPr>
        <w:t>, Marion, Iowa –</w:t>
      </w:r>
      <w:r w:rsidRPr="00647F5B">
        <w:rPr>
          <w:rFonts w:ascii="Minion Pro" w:hAnsi="Minion Pro"/>
          <w:szCs w:val="21"/>
        </w:rPr>
        <w:t xml:space="preserve"> Requests a variance from Sections 176.13-3.D. and 176.13-3.E., of the Marion Code of Ordinance to allow the construction of an attached garage to be less than the required 7-foot side yard and 24-foot rear yard setbacks.</w:t>
      </w:r>
      <w:r w:rsidR="003B3F53">
        <w:rPr>
          <w:rFonts w:ascii="Minion Pro" w:hAnsi="Minion Pro"/>
          <w:szCs w:val="21"/>
        </w:rPr>
        <w:t xml:space="preserve">   (Tabled at the April 19</w:t>
      </w:r>
      <w:r w:rsidR="003B3F53" w:rsidRPr="003B3F53">
        <w:rPr>
          <w:rFonts w:ascii="Minion Pro" w:hAnsi="Minion Pro"/>
          <w:szCs w:val="21"/>
          <w:vertAlign w:val="superscript"/>
        </w:rPr>
        <w:t>th</w:t>
      </w:r>
      <w:r w:rsidR="003B3F53">
        <w:rPr>
          <w:rFonts w:ascii="Minion Pro" w:hAnsi="Minion Pro"/>
          <w:szCs w:val="21"/>
        </w:rPr>
        <w:t>, 2016 Meeting)</w:t>
      </w:r>
    </w:p>
    <w:p w:rsidR="00FE219A" w:rsidRDefault="00FE219A" w:rsidP="00FE219A">
      <w:pPr>
        <w:pStyle w:val="NoSpacing"/>
        <w:ind w:left="1440"/>
        <w:rPr>
          <w:rFonts w:ascii="Minion Pro" w:hAnsi="Minion Pro"/>
          <w:szCs w:val="21"/>
        </w:rPr>
      </w:pPr>
    </w:p>
    <w:p w:rsidR="00FE219A" w:rsidRDefault="00FE219A" w:rsidP="00FE219A">
      <w:pPr>
        <w:pStyle w:val="NoSpacing"/>
        <w:ind w:left="1440"/>
        <w:rPr>
          <w:rFonts w:ascii="Minion Pro" w:hAnsi="Minion Pro"/>
          <w:szCs w:val="21"/>
        </w:rPr>
      </w:pPr>
      <w:r>
        <w:rPr>
          <w:rFonts w:ascii="Minion Pro" w:hAnsi="Minion Pro"/>
          <w:szCs w:val="21"/>
        </w:rPr>
        <w:t>Hockett presented a brief staff report as the case had been previously heard by the Board.  Hockett explained that the applicant has reduced his request by one foot (1’) on both the rear and side yard setback request and eliminated the variance required for the garage door.</w:t>
      </w:r>
    </w:p>
    <w:p w:rsidR="00FE219A" w:rsidRDefault="00FE219A" w:rsidP="00FE219A">
      <w:pPr>
        <w:pStyle w:val="NoSpacing"/>
        <w:ind w:left="1440"/>
        <w:rPr>
          <w:rFonts w:ascii="Minion Pro" w:hAnsi="Minion Pro"/>
          <w:szCs w:val="21"/>
        </w:rPr>
      </w:pPr>
    </w:p>
    <w:p w:rsidR="00FE219A" w:rsidRDefault="00FE219A" w:rsidP="00FE219A">
      <w:pPr>
        <w:pStyle w:val="NoSpacing"/>
        <w:ind w:left="1440"/>
        <w:rPr>
          <w:rFonts w:ascii="Minion Pro" w:hAnsi="Minion Pro"/>
          <w:szCs w:val="21"/>
        </w:rPr>
      </w:pPr>
      <w:r>
        <w:rPr>
          <w:rFonts w:ascii="Minion Pro" w:hAnsi="Minion Pro"/>
          <w:szCs w:val="21"/>
        </w:rPr>
        <w:t>Joe Ward, 1190 9</w:t>
      </w:r>
      <w:r w:rsidRPr="00FE219A">
        <w:rPr>
          <w:rFonts w:ascii="Minion Pro" w:hAnsi="Minion Pro"/>
          <w:szCs w:val="21"/>
          <w:vertAlign w:val="superscript"/>
        </w:rPr>
        <w:t>th</w:t>
      </w:r>
      <w:r>
        <w:rPr>
          <w:rFonts w:ascii="Minion Pro" w:hAnsi="Minion Pro"/>
          <w:szCs w:val="21"/>
        </w:rPr>
        <w:t xml:space="preserve"> Avenue stated that he bought the property in 2005 and since that time has made substantial investment / improvements in the house and property.  He explained that the garage as is today does not even fit a car as it wasn’t constructed for modern vehicles let alone permit access to the home and basement through the garage.  Detaching the structure will create issues between the garage and house / basement stairways that he is unsure he can remedy without attaching the garage to the house.</w:t>
      </w:r>
    </w:p>
    <w:p w:rsidR="00FE219A" w:rsidRDefault="00FE219A" w:rsidP="00FE219A">
      <w:pPr>
        <w:pStyle w:val="NoSpacing"/>
        <w:ind w:left="1440"/>
        <w:rPr>
          <w:rFonts w:ascii="Minion Pro" w:hAnsi="Minion Pro"/>
          <w:szCs w:val="21"/>
        </w:rPr>
      </w:pPr>
    </w:p>
    <w:p w:rsidR="00FE219A" w:rsidRDefault="00FE219A" w:rsidP="00FE219A">
      <w:pPr>
        <w:pStyle w:val="NoSpacing"/>
        <w:ind w:left="1440"/>
        <w:rPr>
          <w:rFonts w:ascii="Minion Pro" w:hAnsi="Minion Pro"/>
          <w:szCs w:val="21"/>
        </w:rPr>
      </w:pPr>
      <w:r>
        <w:rPr>
          <w:rFonts w:ascii="Minion Pro" w:hAnsi="Minion Pro"/>
          <w:szCs w:val="21"/>
        </w:rPr>
        <w:t xml:space="preserve">Sunderman inquired what Mr. Ward thought </w:t>
      </w:r>
      <w:r w:rsidR="007C2851">
        <w:rPr>
          <w:rFonts w:ascii="Minion Pro" w:hAnsi="Minion Pro"/>
          <w:szCs w:val="21"/>
        </w:rPr>
        <w:t>the hardship</w:t>
      </w:r>
      <w:bookmarkStart w:id="0" w:name="_GoBack"/>
      <w:bookmarkEnd w:id="0"/>
      <w:r w:rsidR="007C2851">
        <w:rPr>
          <w:rFonts w:ascii="Minion Pro" w:hAnsi="Minion Pro"/>
          <w:szCs w:val="21"/>
        </w:rPr>
        <w:t xml:space="preserve"> was.</w:t>
      </w:r>
    </w:p>
    <w:p w:rsidR="007C2851" w:rsidRDefault="007C2851" w:rsidP="00FE219A">
      <w:pPr>
        <w:pStyle w:val="NoSpacing"/>
        <w:ind w:left="1440"/>
        <w:rPr>
          <w:rFonts w:ascii="Minion Pro" w:hAnsi="Minion Pro"/>
          <w:szCs w:val="21"/>
        </w:rPr>
      </w:pPr>
    </w:p>
    <w:p w:rsidR="007C2851" w:rsidRDefault="007C2851" w:rsidP="00FE219A">
      <w:pPr>
        <w:pStyle w:val="NoSpacing"/>
        <w:ind w:left="1440"/>
        <w:rPr>
          <w:rFonts w:ascii="Minion Pro" w:hAnsi="Minion Pro"/>
          <w:szCs w:val="21"/>
        </w:rPr>
      </w:pPr>
      <w:r>
        <w:rPr>
          <w:rFonts w:ascii="Minion Pro" w:hAnsi="Minion Pro"/>
          <w:szCs w:val="21"/>
        </w:rPr>
        <w:t>Mr. Ward indicated that he would like to construct a small elevator for his father and the only way to accomplish this was to go through the garage as anywhere else would take away from the historic character of the home.</w:t>
      </w:r>
    </w:p>
    <w:p w:rsidR="007C2851" w:rsidRDefault="007C2851" w:rsidP="00FE219A">
      <w:pPr>
        <w:pStyle w:val="NoSpacing"/>
        <w:ind w:left="1440"/>
        <w:rPr>
          <w:rFonts w:ascii="Minion Pro" w:hAnsi="Minion Pro"/>
          <w:szCs w:val="21"/>
        </w:rPr>
      </w:pPr>
    </w:p>
    <w:p w:rsidR="007C2851" w:rsidRDefault="007C2851" w:rsidP="00FE219A">
      <w:pPr>
        <w:pStyle w:val="NoSpacing"/>
        <w:ind w:left="1440"/>
        <w:rPr>
          <w:rFonts w:ascii="Minion Pro" w:hAnsi="Minion Pro"/>
          <w:szCs w:val="21"/>
        </w:rPr>
      </w:pPr>
      <w:r>
        <w:rPr>
          <w:rFonts w:ascii="Minion Pro" w:hAnsi="Minion Pro"/>
          <w:szCs w:val="21"/>
        </w:rPr>
        <w:t>Gibson stated he had a difficult time in seeing the variance as this request appears to be more a matter of convenience.</w:t>
      </w:r>
    </w:p>
    <w:p w:rsidR="007C2851" w:rsidRDefault="007C2851" w:rsidP="00FE219A">
      <w:pPr>
        <w:pStyle w:val="NoSpacing"/>
        <w:ind w:left="1440"/>
        <w:rPr>
          <w:rFonts w:ascii="Minion Pro" w:hAnsi="Minion Pro"/>
          <w:szCs w:val="21"/>
        </w:rPr>
      </w:pPr>
    </w:p>
    <w:p w:rsidR="007C2851" w:rsidRDefault="007C2851" w:rsidP="00FE219A">
      <w:pPr>
        <w:pStyle w:val="NoSpacing"/>
        <w:ind w:left="1440"/>
        <w:rPr>
          <w:rFonts w:ascii="Minion Pro" w:hAnsi="Minion Pro"/>
          <w:szCs w:val="21"/>
        </w:rPr>
      </w:pPr>
      <w:r>
        <w:rPr>
          <w:rFonts w:ascii="Minion Pro" w:hAnsi="Minion Pro"/>
          <w:szCs w:val="21"/>
        </w:rPr>
        <w:t>There was no further comments for or against the request.</w:t>
      </w:r>
    </w:p>
    <w:p w:rsidR="007C2851" w:rsidRDefault="007C2851" w:rsidP="00FE219A">
      <w:pPr>
        <w:pStyle w:val="NoSpacing"/>
        <w:ind w:left="1440"/>
        <w:rPr>
          <w:rFonts w:ascii="Minion Pro" w:hAnsi="Minion Pro"/>
          <w:szCs w:val="21"/>
        </w:rPr>
      </w:pPr>
    </w:p>
    <w:p w:rsidR="00F7182E" w:rsidRDefault="007C2851" w:rsidP="007C2851">
      <w:pPr>
        <w:pStyle w:val="NoSpacing"/>
        <w:ind w:left="1440"/>
        <w:rPr>
          <w:rFonts w:ascii="Minion Pro" w:hAnsi="Minion Pro"/>
        </w:rPr>
      </w:pPr>
      <w:r>
        <w:rPr>
          <w:rFonts w:ascii="Minion Pro" w:hAnsi="Minion Pro"/>
          <w:szCs w:val="21"/>
        </w:rPr>
        <w:t xml:space="preserve">Motion by Sunderman, seconded by Lorenz to approve  </w:t>
      </w:r>
      <w:r w:rsidR="00011AEC">
        <w:rPr>
          <w:rFonts w:ascii="Minion Pro" w:hAnsi="Minion Pro"/>
        </w:rPr>
        <w:t>ZBA Resolution No. 16-04</w:t>
      </w:r>
      <w:r>
        <w:rPr>
          <w:rFonts w:ascii="Minion Pro" w:hAnsi="Minion Pro"/>
        </w:rPr>
        <w:t xml:space="preserve"> regarding </w:t>
      </w:r>
      <w:r w:rsidR="00F7182E" w:rsidRPr="00902AE0">
        <w:rPr>
          <w:rFonts w:ascii="Minion Pro" w:hAnsi="Minion Pro"/>
        </w:rPr>
        <w:t>Section 176.13-3.D</w:t>
      </w:r>
      <w:r>
        <w:rPr>
          <w:rFonts w:ascii="Minion Pro" w:hAnsi="Minion Pro"/>
        </w:rPr>
        <w:t xml:space="preserve"> (side yard) as significant hardship associated with age of house and size of lot exist.</w:t>
      </w:r>
    </w:p>
    <w:p w:rsidR="007C2851" w:rsidRDefault="007C2851" w:rsidP="007C2851">
      <w:pPr>
        <w:pStyle w:val="NoSpacing"/>
        <w:ind w:left="1440"/>
        <w:rPr>
          <w:rFonts w:ascii="Minion Pro" w:hAnsi="Minion Pro"/>
        </w:rPr>
      </w:pPr>
    </w:p>
    <w:p w:rsidR="007C2851" w:rsidRDefault="007C2851" w:rsidP="007C2851">
      <w:pPr>
        <w:pStyle w:val="NoSpacing"/>
        <w:ind w:left="1440"/>
        <w:rPr>
          <w:rFonts w:ascii="Minion Pro" w:hAnsi="Minion Pro"/>
        </w:rPr>
      </w:pPr>
      <w:r>
        <w:rPr>
          <w:rFonts w:ascii="Minion Pro" w:hAnsi="Minion Pro"/>
        </w:rPr>
        <w:t>Roll Call:</w:t>
      </w:r>
    </w:p>
    <w:p w:rsidR="007C2851" w:rsidRDefault="007C2851" w:rsidP="007C2851">
      <w:pPr>
        <w:pStyle w:val="NoSpacing"/>
        <w:ind w:left="1440"/>
        <w:rPr>
          <w:rFonts w:ascii="Minion Pro" w:hAnsi="Minion Pro"/>
        </w:rPr>
      </w:pPr>
    </w:p>
    <w:p w:rsidR="007C2851" w:rsidRDefault="007C2851" w:rsidP="007C2851">
      <w:pPr>
        <w:pStyle w:val="NoSpacing"/>
        <w:ind w:left="1440"/>
        <w:rPr>
          <w:rFonts w:ascii="Minion Pro" w:hAnsi="Minion Pro"/>
        </w:rPr>
      </w:pPr>
      <w:r>
        <w:rPr>
          <w:rFonts w:ascii="Minion Pro" w:hAnsi="Minion Pro"/>
        </w:rPr>
        <w:t>Sunderman:</w:t>
      </w:r>
      <w:r>
        <w:rPr>
          <w:rFonts w:ascii="Minion Pro" w:hAnsi="Minion Pro"/>
        </w:rPr>
        <w:tab/>
        <w:t>Aye</w:t>
      </w:r>
    </w:p>
    <w:p w:rsidR="007C2851" w:rsidRDefault="007C2851" w:rsidP="007C2851">
      <w:pPr>
        <w:pStyle w:val="NoSpacing"/>
        <w:ind w:left="1440"/>
        <w:rPr>
          <w:rFonts w:ascii="Minion Pro" w:hAnsi="Minion Pro"/>
        </w:rPr>
      </w:pPr>
      <w:r>
        <w:rPr>
          <w:rFonts w:ascii="Minion Pro" w:hAnsi="Minion Pro"/>
        </w:rPr>
        <w:t>Roth:</w:t>
      </w:r>
      <w:r>
        <w:rPr>
          <w:rFonts w:ascii="Minion Pro" w:hAnsi="Minion Pro"/>
        </w:rPr>
        <w:tab/>
      </w:r>
      <w:r>
        <w:rPr>
          <w:rFonts w:ascii="Minion Pro" w:hAnsi="Minion Pro"/>
        </w:rPr>
        <w:tab/>
        <w:t>Aye</w:t>
      </w:r>
    </w:p>
    <w:p w:rsidR="007C2851" w:rsidRDefault="007C2851" w:rsidP="007C2851">
      <w:pPr>
        <w:pStyle w:val="NoSpacing"/>
        <w:ind w:left="1440"/>
        <w:rPr>
          <w:rFonts w:ascii="Minion Pro" w:hAnsi="Minion Pro"/>
        </w:rPr>
      </w:pPr>
      <w:r>
        <w:rPr>
          <w:rFonts w:ascii="Minion Pro" w:hAnsi="Minion Pro"/>
        </w:rPr>
        <w:t>Gibson:</w:t>
      </w:r>
      <w:r>
        <w:rPr>
          <w:rFonts w:ascii="Minion Pro" w:hAnsi="Minion Pro"/>
        </w:rPr>
        <w:tab/>
      </w:r>
      <w:r>
        <w:rPr>
          <w:rFonts w:ascii="Minion Pro" w:hAnsi="Minion Pro"/>
        </w:rPr>
        <w:tab/>
        <w:t>Nay</w:t>
      </w:r>
    </w:p>
    <w:p w:rsidR="007C2851" w:rsidRDefault="007C2851" w:rsidP="007C2851">
      <w:pPr>
        <w:pStyle w:val="NoSpacing"/>
        <w:ind w:left="1440"/>
        <w:rPr>
          <w:rFonts w:ascii="Minion Pro" w:hAnsi="Minion Pro"/>
        </w:rPr>
      </w:pPr>
      <w:r>
        <w:rPr>
          <w:rFonts w:ascii="Minion Pro" w:hAnsi="Minion Pro"/>
        </w:rPr>
        <w:t>Lorenz</w:t>
      </w:r>
      <w:r>
        <w:rPr>
          <w:rFonts w:ascii="Minion Pro" w:hAnsi="Minion Pro"/>
        </w:rPr>
        <w:tab/>
      </w:r>
      <w:r>
        <w:rPr>
          <w:rFonts w:ascii="Minion Pro" w:hAnsi="Minion Pro"/>
        </w:rPr>
        <w:tab/>
        <w:t>Aye</w:t>
      </w:r>
    </w:p>
    <w:p w:rsidR="007C2851" w:rsidRDefault="007C2851" w:rsidP="007C2851">
      <w:pPr>
        <w:pStyle w:val="NoSpacing"/>
        <w:ind w:left="1440"/>
        <w:rPr>
          <w:rFonts w:ascii="Minion Pro" w:hAnsi="Minion Pro"/>
        </w:rPr>
      </w:pPr>
      <w:r>
        <w:rPr>
          <w:rFonts w:ascii="Minion Pro" w:hAnsi="Minion Pro"/>
        </w:rPr>
        <w:t>Kent</w:t>
      </w:r>
      <w:r>
        <w:rPr>
          <w:rFonts w:ascii="Minion Pro" w:hAnsi="Minion Pro"/>
        </w:rPr>
        <w:tab/>
      </w:r>
      <w:r>
        <w:rPr>
          <w:rFonts w:ascii="Minion Pro" w:hAnsi="Minion Pro"/>
        </w:rPr>
        <w:tab/>
        <w:t>Aye</w:t>
      </w:r>
    </w:p>
    <w:p w:rsidR="007C2851" w:rsidRDefault="007C2851" w:rsidP="007C2851">
      <w:pPr>
        <w:pStyle w:val="NoSpacing"/>
        <w:ind w:left="1440"/>
        <w:rPr>
          <w:rFonts w:ascii="Minion Pro" w:hAnsi="Minion Pro"/>
        </w:rPr>
      </w:pPr>
    </w:p>
    <w:p w:rsidR="007C2851" w:rsidRDefault="007C2851" w:rsidP="007C2851">
      <w:pPr>
        <w:pStyle w:val="NoSpacing"/>
        <w:ind w:left="1440"/>
        <w:rPr>
          <w:rFonts w:ascii="Minion Pro" w:hAnsi="Minion Pro"/>
        </w:rPr>
      </w:pPr>
      <w:r>
        <w:rPr>
          <w:rFonts w:ascii="Minion Pro" w:hAnsi="Minion Pro"/>
        </w:rPr>
        <w:t>Motion approved (4-1)</w:t>
      </w:r>
    </w:p>
    <w:p w:rsidR="007C2851" w:rsidRDefault="007C2851" w:rsidP="007C2851">
      <w:pPr>
        <w:pStyle w:val="NoSpacing"/>
        <w:ind w:left="1440"/>
        <w:rPr>
          <w:rFonts w:ascii="Minion Pro" w:hAnsi="Minion Pro"/>
        </w:rPr>
      </w:pPr>
    </w:p>
    <w:p w:rsidR="007C2851" w:rsidRDefault="007C2851" w:rsidP="007C2851">
      <w:pPr>
        <w:pStyle w:val="NoSpacing"/>
        <w:ind w:left="1440"/>
        <w:rPr>
          <w:rFonts w:ascii="Minion Pro" w:hAnsi="Minion Pro"/>
        </w:rPr>
      </w:pPr>
      <w:r>
        <w:rPr>
          <w:rFonts w:ascii="Minion Pro" w:hAnsi="Minion Pro"/>
        </w:rPr>
        <w:t xml:space="preserve">Motion by Sunderman, seconded by Lorenz to approve  </w:t>
      </w:r>
      <w:r w:rsidR="00F7182E" w:rsidRPr="00902AE0">
        <w:rPr>
          <w:rFonts w:ascii="Minion Pro" w:hAnsi="Minion Pro"/>
        </w:rPr>
        <w:t xml:space="preserve">ZBA Resolution No. </w:t>
      </w:r>
      <w:r w:rsidR="00011AEC">
        <w:rPr>
          <w:rFonts w:ascii="Minion Pro" w:hAnsi="Minion Pro"/>
        </w:rPr>
        <w:t>16-05</w:t>
      </w:r>
      <w:r w:rsidR="00F7182E" w:rsidRPr="00902AE0">
        <w:rPr>
          <w:rFonts w:ascii="Minion Pro" w:hAnsi="Minion Pro"/>
        </w:rPr>
        <w:t xml:space="preserve"> </w:t>
      </w:r>
      <w:r>
        <w:rPr>
          <w:rFonts w:ascii="Minion Pro" w:hAnsi="Minion Pro"/>
        </w:rPr>
        <w:t>regarding</w:t>
      </w:r>
      <w:r w:rsidR="00F7182E" w:rsidRPr="00902AE0">
        <w:rPr>
          <w:rFonts w:ascii="Minion Pro" w:hAnsi="Minion Pro"/>
        </w:rPr>
        <w:t xml:space="preserve"> the variance request of Section 176.32-10</w:t>
      </w:r>
      <w:r>
        <w:rPr>
          <w:rFonts w:ascii="Minion Pro" w:hAnsi="Minion Pro"/>
        </w:rPr>
        <w:t xml:space="preserve"> (rear yard) </w:t>
      </w:r>
      <w:r>
        <w:rPr>
          <w:rFonts w:ascii="Minion Pro" w:hAnsi="Minion Pro"/>
        </w:rPr>
        <w:t>as significant hardship associated with age of house and size of lot exist.</w:t>
      </w:r>
    </w:p>
    <w:p w:rsidR="007C2851" w:rsidRDefault="007C2851" w:rsidP="007C2851">
      <w:pPr>
        <w:pStyle w:val="NoSpacing"/>
        <w:ind w:left="1440"/>
        <w:rPr>
          <w:rFonts w:ascii="Minion Pro" w:hAnsi="Minion Pro"/>
        </w:rPr>
      </w:pPr>
    </w:p>
    <w:p w:rsidR="007C2851" w:rsidRDefault="007C2851" w:rsidP="007C2851">
      <w:pPr>
        <w:pStyle w:val="NoSpacing"/>
        <w:ind w:left="1440"/>
        <w:rPr>
          <w:rFonts w:ascii="Minion Pro" w:hAnsi="Minion Pro"/>
        </w:rPr>
      </w:pPr>
      <w:r>
        <w:rPr>
          <w:rFonts w:ascii="Minion Pro" w:hAnsi="Minion Pro"/>
        </w:rPr>
        <w:t>Roll Call:</w:t>
      </w:r>
    </w:p>
    <w:p w:rsidR="007C2851" w:rsidRDefault="007C2851" w:rsidP="007C2851">
      <w:pPr>
        <w:pStyle w:val="NoSpacing"/>
        <w:ind w:left="1440"/>
        <w:rPr>
          <w:rFonts w:ascii="Minion Pro" w:hAnsi="Minion Pro"/>
        </w:rPr>
      </w:pPr>
    </w:p>
    <w:p w:rsidR="007C2851" w:rsidRDefault="007C2851" w:rsidP="007C2851">
      <w:pPr>
        <w:pStyle w:val="NoSpacing"/>
        <w:ind w:left="1440"/>
        <w:rPr>
          <w:rFonts w:ascii="Minion Pro" w:hAnsi="Minion Pro"/>
        </w:rPr>
      </w:pPr>
      <w:r>
        <w:rPr>
          <w:rFonts w:ascii="Minion Pro" w:hAnsi="Minion Pro"/>
        </w:rPr>
        <w:t>Sunderman:</w:t>
      </w:r>
      <w:r>
        <w:rPr>
          <w:rFonts w:ascii="Minion Pro" w:hAnsi="Minion Pro"/>
        </w:rPr>
        <w:tab/>
        <w:t>Aye</w:t>
      </w:r>
    </w:p>
    <w:p w:rsidR="007C2851" w:rsidRDefault="007C2851" w:rsidP="007C2851">
      <w:pPr>
        <w:pStyle w:val="NoSpacing"/>
        <w:ind w:left="1440"/>
        <w:rPr>
          <w:rFonts w:ascii="Minion Pro" w:hAnsi="Minion Pro"/>
        </w:rPr>
      </w:pPr>
      <w:r>
        <w:rPr>
          <w:rFonts w:ascii="Minion Pro" w:hAnsi="Minion Pro"/>
        </w:rPr>
        <w:t>Roth:</w:t>
      </w:r>
      <w:r>
        <w:rPr>
          <w:rFonts w:ascii="Minion Pro" w:hAnsi="Minion Pro"/>
        </w:rPr>
        <w:tab/>
      </w:r>
      <w:r>
        <w:rPr>
          <w:rFonts w:ascii="Minion Pro" w:hAnsi="Minion Pro"/>
        </w:rPr>
        <w:tab/>
        <w:t>Aye</w:t>
      </w:r>
    </w:p>
    <w:p w:rsidR="007C2851" w:rsidRDefault="007C2851" w:rsidP="007C2851">
      <w:pPr>
        <w:pStyle w:val="NoSpacing"/>
        <w:ind w:left="1440"/>
        <w:rPr>
          <w:rFonts w:ascii="Minion Pro" w:hAnsi="Minion Pro"/>
        </w:rPr>
      </w:pPr>
      <w:r>
        <w:rPr>
          <w:rFonts w:ascii="Minion Pro" w:hAnsi="Minion Pro"/>
        </w:rPr>
        <w:t>Gibson:</w:t>
      </w:r>
      <w:r>
        <w:rPr>
          <w:rFonts w:ascii="Minion Pro" w:hAnsi="Minion Pro"/>
        </w:rPr>
        <w:tab/>
      </w:r>
      <w:r>
        <w:rPr>
          <w:rFonts w:ascii="Minion Pro" w:hAnsi="Minion Pro"/>
        </w:rPr>
        <w:tab/>
        <w:t>Nay</w:t>
      </w:r>
    </w:p>
    <w:p w:rsidR="007C2851" w:rsidRDefault="007C2851" w:rsidP="007C2851">
      <w:pPr>
        <w:pStyle w:val="NoSpacing"/>
        <w:ind w:left="1440"/>
        <w:rPr>
          <w:rFonts w:ascii="Minion Pro" w:hAnsi="Minion Pro"/>
        </w:rPr>
      </w:pPr>
      <w:r>
        <w:rPr>
          <w:rFonts w:ascii="Minion Pro" w:hAnsi="Minion Pro"/>
        </w:rPr>
        <w:t>Lorenz</w:t>
      </w:r>
      <w:r>
        <w:rPr>
          <w:rFonts w:ascii="Minion Pro" w:hAnsi="Minion Pro"/>
        </w:rPr>
        <w:tab/>
      </w:r>
      <w:r>
        <w:rPr>
          <w:rFonts w:ascii="Minion Pro" w:hAnsi="Minion Pro"/>
        </w:rPr>
        <w:tab/>
        <w:t>Aye</w:t>
      </w:r>
    </w:p>
    <w:p w:rsidR="007C2851" w:rsidRDefault="007C2851" w:rsidP="007C2851">
      <w:pPr>
        <w:pStyle w:val="NoSpacing"/>
        <w:ind w:left="1440"/>
        <w:rPr>
          <w:rFonts w:ascii="Minion Pro" w:hAnsi="Minion Pro"/>
        </w:rPr>
      </w:pPr>
      <w:r>
        <w:rPr>
          <w:rFonts w:ascii="Minion Pro" w:hAnsi="Minion Pro"/>
        </w:rPr>
        <w:t>Kent</w:t>
      </w:r>
      <w:r>
        <w:rPr>
          <w:rFonts w:ascii="Minion Pro" w:hAnsi="Minion Pro"/>
        </w:rPr>
        <w:tab/>
      </w:r>
      <w:r>
        <w:rPr>
          <w:rFonts w:ascii="Minion Pro" w:hAnsi="Minion Pro"/>
        </w:rPr>
        <w:tab/>
        <w:t>Aye</w:t>
      </w:r>
    </w:p>
    <w:p w:rsidR="007C2851" w:rsidRDefault="007C2851" w:rsidP="007C2851">
      <w:pPr>
        <w:pStyle w:val="NoSpacing"/>
        <w:ind w:left="1440"/>
        <w:rPr>
          <w:rFonts w:ascii="Minion Pro" w:hAnsi="Minion Pro"/>
        </w:rPr>
      </w:pPr>
    </w:p>
    <w:p w:rsidR="007C2851" w:rsidRDefault="007C2851" w:rsidP="007C2851">
      <w:pPr>
        <w:pStyle w:val="NoSpacing"/>
        <w:ind w:left="1440"/>
        <w:rPr>
          <w:rFonts w:ascii="Minion Pro" w:hAnsi="Minion Pro"/>
        </w:rPr>
      </w:pPr>
      <w:r>
        <w:rPr>
          <w:rFonts w:ascii="Minion Pro" w:hAnsi="Minion Pro"/>
        </w:rPr>
        <w:t>Motion approved (4-1)</w:t>
      </w:r>
    </w:p>
    <w:p w:rsidR="00DB731A" w:rsidRPr="007F16C2" w:rsidRDefault="00DB731A" w:rsidP="007C2851">
      <w:pPr>
        <w:pStyle w:val="NoSpacing"/>
        <w:ind w:left="1440"/>
        <w:rPr>
          <w:rFonts w:ascii="Minion Pro" w:hAnsi="Minion Pro"/>
          <w:color w:val="FF0000"/>
          <w:szCs w:val="21"/>
        </w:rPr>
      </w:pPr>
    </w:p>
    <w:p w:rsidR="009556BA" w:rsidRPr="00221CB0" w:rsidRDefault="009556BA" w:rsidP="009556BA">
      <w:pPr>
        <w:pStyle w:val="NoSpacing"/>
        <w:numPr>
          <w:ilvl w:val="0"/>
          <w:numId w:val="15"/>
        </w:numPr>
        <w:rPr>
          <w:rFonts w:ascii="Minion Pro" w:hAnsi="Minion Pro"/>
          <w:szCs w:val="21"/>
        </w:rPr>
      </w:pPr>
      <w:r w:rsidRPr="00221CB0">
        <w:rPr>
          <w:rFonts w:ascii="Minion Pro" w:hAnsi="Minion Pro"/>
          <w:szCs w:val="21"/>
        </w:rPr>
        <w:t>OTHER BUSINESS.</w:t>
      </w:r>
    </w:p>
    <w:p w:rsidR="00A81979" w:rsidRPr="00221CB0" w:rsidRDefault="00A81979" w:rsidP="00A81979">
      <w:pPr>
        <w:pStyle w:val="NoSpacing"/>
        <w:ind w:left="720"/>
        <w:rPr>
          <w:rFonts w:ascii="Minion Pro" w:hAnsi="Minion Pro"/>
          <w:szCs w:val="21"/>
        </w:rPr>
      </w:pPr>
    </w:p>
    <w:p w:rsidR="00312B01" w:rsidRDefault="007C2851" w:rsidP="00A81979">
      <w:pPr>
        <w:pStyle w:val="NoSpacing"/>
        <w:ind w:left="720"/>
        <w:rPr>
          <w:rFonts w:ascii="Minion Pro" w:hAnsi="Minion Pro"/>
          <w:szCs w:val="21"/>
        </w:rPr>
      </w:pPr>
      <w:r>
        <w:rPr>
          <w:rFonts w:ascii="Minion Pro" w:hAnsi="Minion Pro"/>
          <w:szCs w:val="21"/>
        </w:rPr>
        <w:t>There was no further business to come before the Board.</w:t>
      </w:r>
    </w:p>
    <w:p w:rsidR="007C2851" w:rsidRPr="00221CB0" w:rsidRDefault="007C2851" w:rsidP="00A81979">
      <w:pPr>
        <w:pStyle w:val="NoSpacing"/>
        <w:ind w:left="720"/>
        <w:rPr>
          <w:rFonts w:ascii="Minion Pro" w:hAnsi="Minion Pro"/>
          <w:szCs w:val="21"/>
        </w:rPr>
      </w:pPr>
    </w:p>
    <w:p w:rsidR="009556BA" w:rsidRPr="00221CB0" w:rsidRDefault="009556BA" w:rsidP="009556BA">
      <w:pPr>
        <w:pStyle w:val="NoSpacing"/>
        <w:numPr>
          <w:ilvl w:val="0"/>
          <w:numId w:val="15"/>
        </w:numPr>
        <w:rPr>
          <w:rFonts w:ascii="Minion Pro" w:hAnsi="Minion Pro"/>
          <w:szCs w:val="21"/>
        </w:rPr>
      </w:pPr>
      <w:r w:rsidRPr="00221CB0">
        <w:rPr>
          <w:rFonts w:ascii="Minion Pro" w:hAnsi="Minion Pro"/>
          <w:szCs w:val="21"/>
        </w:rPr>
        <w:t>ADJOURNMENT.</w:t>
      </w:r>
    </w:p>
    <w:p w:rsidR="006247F3" w:rsidRDefault="006247F3" w:rsidP="00AF0EE9">
      <w:pPr>
        <w:rPr>
          <w:rFonts w:ascii="Minion Pro" w:hAnsi="Minion Pro" w:cs="Arial"/>
          <w:sz w:val="22"/>
          <w:szCs w:val="21"/>
        </w:rPr>
      </w:pPr>
    </w:p>
    <w:p w:rsidR="007C2851" w:rsidRDefault="007C2851" w:rsidP="007C2851">
      <w:pPr>
        <w:ind w:left="720"/>
        <w:rPr>
          <w:rFonts w:ascii="Minion Pro" w:hAnsi="Minion Pro" w:cs="Arial"/>
          <w:sz w:val="22"/>
          <w:szCs w:val="21"/>
        </w:rPr>
      </w:pPr>
      <w:r>
        <w:rPr>
          <w:rFonts w:ascii="Minion Pro" w:hAnsi="Minion Pro" w:cs="Arial"/>
          <w:sz w:val="22"/>
          <w:szCs w:val="21"/>
        </w:rPr>
        <w:t>Kent adjourned the meeting at 7:36.</w:t>
      </w:r>
    </w:p>
    <w:p w:rsidR="007C2851" w:rsidRDefault="007C2851" w:rsidP="007C2851">
      <w:pPr>
        <w:ind w:left="720"/>
        <w:rPr>
          <w:rFonts w:ascii="Minion Pro" w:hAnsi="Minion Pro" w:cs="Arial"/>
          <w:sz w:val="22"/>
          <w:szCs w:val="21"/>
        </w:rPr>
      </w:pPr>
    </w:p>
    <w:p w:rsidR="00221CB0" w:rsidRDefault="00221CB0" w:rsidP="00AF0EE9">
      <w:pPr>
        <w:rPr>
          <w:rFonts w:ascii="Minion Pro" w:hAnsi="Minion Pro" w:cs="Arial"/>
          <w:sz w:val="22"/>
          <w:szCs w:val="21"/>
        </w:rPr>
      </w:pPr>
    </w:p>
    <w:p w:rsidR="00AF0EE9" w:rsidRDefault="00FE219A" w:rsidP="00AF0EE9">
      <w:pPr>
        <w:rPr>
          <w:rFonts w:ascii="Minion Pro" w:hAnsi="Minion Pro" w:cs="Arial"/>
          <w:sz w:val="22"/>
          <w:szCs w:val="21"/>
        </w:rPr>
      </w:pPr>
      <w:r>
        <w:rPr>
          <w:rFonts w:ascii="Minion Pro" w:hAnsi="Minion Pro" w:cs="Arial"/>
          <w:sz w:val="22"/>
          <w:szCs w:val="21"/>
        </w:rPr>
        <w:t>Respectfully Submitted,</w:t>
      </w:r>
    </w:p>
    <w:p w:rsidR="00FE219A" w:rsidRDefault="00FE219A" w:rsidP="00AF0EE9">
      <w:pPr>
        <w:rPr>
          <w:rFonts w:ascii="Minion Pro" w:hAnsi="Minion Pro" w:cs="Arial"/>
          <w:sz w:val="22"/>
          <w:szCs w:val="21"/>
        </w:rPr>
      </w:pPr>
    </w:p>
    <w:p w:rsidR="00FE219A" w:rsidRDefault="00FE219A" w:rsidP="00AF0EE9">
      <w:pPr>
        <w:rPr>
          <w:rFonts w:ascii="Minion Pro" w:hAnsi="Minion Pro" w:cs="Arial"/>
          <w:sz w:val="22"/>
          <w:szCs w:val="21"/>
        </w:rPr>
      </w:pPr>
    </w:p>
    <w:p w:rsidR="007C2851" w:rsidRDefault="007C2851" w:rsidP="00AF0EE9">
      <w:pPr>
        <w:rPr>
          <w:rFonts w:ascii="Minion Pro" w:hAnsi="Minion Pro" w:cs="Arial"/>
          <w:sz w:val="22"/>
          <w:szCs w:val="21"/>
        </w:rPr>
      </w:pPr>
    </w:p>
    <w:p w:rsidR="007C2851" w:rsidRDefault="007C2851" w:rsidP="00AF0EE9">
      <w:pPr>
        <w:rPr>
          <w:rFonts w:ascii="Minion Pro" w:hAnsi="Minion Pro" w:cs="Arial"/>
          <w:sz w:val="22"/>
          <w:szCs w:val="21"/>
        </w:rPr>
      </w:pPr>
    </w:p>
    <w:p w:rsidR="00FE219A" w:rsidRPr="00221CB0" w:rsidRDefault="00FE219A" w:rsidP="00AF0EE9">
      <w:pPr>
        <w:rPr>
          <w:rFonts w:ascii="Minion Pro" w:hAnsi="Minion Pro" w:cs="Arial"/>
          <w:sz w:val="22"/>
          <w:szCs w:val="21"/>
        </w:rPr>
      </w:pPr>
      <w:r>
        <w:rPr>
          <w:rFonts w:ascii="Minion Pro" w:hAnsi="Minion Pro" w:cs="Arial"/>
          <w:sz w:val="22"/>
          <w:szCs w:val="21"/>
        </w:rPr>
        <w:t>Gordon Gibson, Secretary</w:t>
      </w:r>
    </w:p>
    <w:sectPr w:rsidR="00FE219A" w:rsidRPr="00221CB0" w:rsidSect="0032260A">
      <w:footerReference w:type="default" r:id="rId7"/>
      <w:headerReference w:type="first" r:id="rId8"/>
      <w:footerReference w:type="first" r:id="rId9"/>
      <w:pgSz w:w="12240" w:h="15840" w:code="1"/>
      <w:pgMar w:top="1080" w:right="1440" w:bottom="171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E6" w:rsidRDefault="00304BE6" w:rsidP="0039336E">
      <w:r>
        <w:separator/>
      </w:r>
    </w:p>
  </w:endnote>
  <w:endnote w:type="continuationSeparator" w:id="0">
    <w:p w:rsidR="00304BE6" w:rsidRDefault="00304BE6"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Dundee">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2572DF">
      <w:tc>
        <w:tcPr>
          <w:tcW w:w="750" w:type="pct"/>
          <w:shd w:val="clear" w:color="auto" w:fill="auto"/>
        </w:tcPr>
        <w:p w:rsidR="00304BE6" w:rsidRPr="008D36CA" w:rsidRDefault="005B54BA" w:rsidP="00F72B04">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7C2851">
            <w:rPr>
              <w:noProof/>
              <w:color w:val="112151"/>
            </w:rPr>
            <w:t>3</w:t>
          </w:r>
          <w:r w:rsidRPr="008D36CA">
            <w:rPr>
              <w:color w:val="112151"/>
            </w:rPr>
            <w:fldChar w:fldCharType="end"/>
          </w:r>
        </w:p>
      </w:tc>
      <w:tc>
        <w:tcPr>
          <w:tcW w:w="4250" w:type="pct"/>
          <w:shd w:val="clear" w:color="auto" w:fill="auto"/>
        </w:tcPr>
        <w:p w:rsidR="00304BE6" w:rsidRDefault="00304BE6"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32260A">
      <w:tc>
        <w:tcPr>
          <w:tcW w:w="750" w:type="pct"/>
          <w:shd w:val="clear" w:color="auto" w:fill="auto"/>
        </w:tcPr>
        <w:p w:rsidR="00304BE6" w:rsidRPr="008D36CA" w:rsidRDefault="005B54BA" w:rsidP="0032260A">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FE219A">
            <w:rPr>
              <w:noProof/>
              <w:color w:val="112151"/>
            </w:rPr>
            <w:t>1</w:t>
          </w:r>
          <w:r w:rsidRPr="008D36CA">
            <w:rPr>
              <w:color w:val="112151"/>
            </w:rPr>
            <w:fldChar w:fldCharType="end"/>
          </w:r>
        </w:p>
      </w:tc>
      <w:tc>
        <w:tcPr>
          <w:tcW w:w="4250" w:type="pct"/>
          <w:shd w:val="clear" w:color="auto" w:fill="auto"/>
        </w:tcPr>
        <w:p w:rsidR="00304BE6" w:rsidRDefault="00304BE6"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E6" w:rsidRDefault="00304BE6" w:rsidP="0039336E">
      <w:r>
        <w:separator/>
      </w:r>
    </w:p>
  </w:footnote>
  <w:footnote w:type="continuationSeparator" w:id="0">
    <w:p w:rsidR="00304BE6" w:rsidRDefault="00304BE6" w:rsidP="0039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E6" w:rsidRDefault="007F16C2"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2943225</wp:posOffset>
              </wp:positionH>
              <wp:positionV relativeFrom="paragraph">
                <wp:posOffset>266700</wp:posOffset>
              </wp:positionV>
              <wp:extent cx="3045460" cy="65722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FE219A" w:rsidP="003146FC">
                          <w:pPr>
                            <w:pStyle w:val="NoSpacing"/>
                            <w:jc w:val="right"/>
                            <w:rPr>
                              <w:rFonts w:ascii="Dundee" w:hAnsi="Dundee"/>
                              <w:b/>
                              <w:color w:val="112151"/>
                              <w:sz w:val="28"/>
                              <w:szCs w:val="20"/>
                            </w:rPr>
                          </w:pPr>
                          <w:r>
                            <w:rPr>
                              <w:rFonts w:ascii="Dundee" w:hAnsi="Dundee"/>
                              <w:b/>
                              <w:color w:val="112151"/>
                              <w:sz w:val="32"/>
                            </w:rPr>
                            <w:t xml:space="preserve">Minutes:  </w:t>
                          </w:r>
                          <w:r w:rsidR="00304BE6" w:rsidRPr="00BF2CE7">
                            <w:rPr>
                              <w:rFonts w:ascii="Dundee" w:hAnsi="Dundee"/>
                              <w:b/>
                              <w:color w:val="112151"/>
                              <w:sz w:val="32"/>
                            </w:rPr>
                            <w:t xml:space="preserve"> </w:t>
                          </w:r>
                          <w:r w:rsidR="003B3F53">
                            <w:rPr>
                              <w:rFonts w:ascii="Dundee" w:hAnsi="Dundee"/>
                              <w:b/>
                              <w:color w:val="112151"/>
                              <w:sz w:val="32"/>
                            </w:rPr>
                            <w:t xml:space="preserve">May 17, </w:t>
                          </w:r>
                          <w:r w:rsidR="004C6471">
                            <w:rPr>
                              <w:rFonts w:ascii="Dundee" w:hAnsi="Dundee"/>
                              <w:b/>
                              <w:color w:val="112151"/>
                              <w:sz w:val="32"/>
                            </w:rPr>
                            <w:t xml:space="preserve">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1.75pt;margin-top:21pt;width:239.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BcgQIAAA8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" stroked="f">
              <v:textbo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FE219A" w:rsidP="003146FC">
                    <w:pPr>
                      <w:pStyle w:val="NoSpacing"/>
                      <w:jc w:val="right"/>
                      <w:rPr>
                        <w:rFonts w:ascii="Dundee" w:hAnsi="Dundee"/>
                        <w:b/>
                        <w:color w:val="112151"/>
                        <w:sz w:val="28"/>
                        <w:szCs w:val="20"/>
                      </w:rPr>
                    </w:pPr>
                    <w:r>
                      <w:rPr>
                        <w:rFonts w:ascii="Dundee" w:hAnsi="Dundee"/>
                        <w:b/>
                        <w:color w:val="112151"/>
                        <w:sz w:val="32"/>
                      </w:rPr>
                      <w:t xml:space="preserve">Minutes:  </w:t>
                    </w:r>
                    <w:r w:rsidR="00304BE6" w:rsidRPr="00BF2CE7">
                      <w:rPr>
                        <w:rFonts w:ascii="Dundee" w:hAnsi="Dundee"/>
                        <w:b/>
                        <w:color w:val="112151"/>
                        <w:sz w:val="32"/>
                      </w:rPr>
                      <w:t xml:space="preserve"> </w:t>
                    </w:r>
                    <w:r w:rsidR="003B3F53">
                      <w:rPr>
                        <w:rFonts w:ascii="Dundee" w:hAnsi="Dundee"/>
                        <w:b/>
                        <w:color w:val="112151"/>
                        <w:sz w:val="32"/>
                      </w:rPr>
                      <w:t xml:space="preserve">May 17, </w:t>
                    </w:r>
                    <w:r w:rsidR="004C6471">
                      <w:rPr>
                        <w:rFonts w:ascii="Dundee" w:hAnsi="Dundee"/>
                        <w:b/>
                        <w:color w:val="112151"/>
                        <w:sz w:val="32"/>
                      </w:rPr>
                      <w:t xml:space="preserve"> 2016</w:t>
                    </w:r>
                  </w:p>
                </w:txbxContent>
              </v:textbox>
            </v:shape>
          </w:pict>
        </mc:Fallback>
      </mc:AlternateContent>
    </w:r>
    <w:r w:rsidR="00304BE6">
      <w:rPr>
        <w:b/>
        <w:bCs/>
        <w:noProof/>
        <w:sz w:val="28"/>
        <w:szCs w:val="28"/>
      </w:rPr>
      <w:drawing>
        <wp:anchor distT="0" distB="0" distL="114300" distR="114300" simplePos="0" relativeHeight="251658240" behindDoc="0" locked="0" layoutInCell="1" allowOverlap="1">
          <wp:simplePos x="0" y="0"/>
          <wp:positionH relativeFrom="column">
            <wp:posOffset>21590</wp:posOffset>
          </wp:positionH>
          <wp:positionV relativeFrom="paragraph">
            <wp:posOffset>90170</wp:posOffset>
          </wp:positionV>
          <wp:extent cx="3035935" cy="840740"/>
          <wp:effectExtent l="19050" t="0" r="0"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5935" cy="840740"/>
                  </a:xfrm>
                  <a:prstGeom prst="rect">
                    <a:avLst/>
                  </a:prstGeom>
                  <a:noFill/>
                </pic:spPr>
              </pic:pic>
            </a:graphicData>
          </a:graphic>
        </wp:anchor>
      </w:drawing>
    </w:r>
  </w:p>
  <w:p w:rsidR="00304BE6" w:rsidRDefault="00304BE6" w:rsidP="003146FC">
    <w:pPr>
      <w:pStyle w:val="Header"/>
      <w:tabs>
        <w:tab w:val="clear" w:pos="4680"/>
        <w:tab w:val="clear" w:pos="9360"/>
        <w:tab w:val="left" w:pos="6150"/>
      </w:tabs>
      <w:spacing w:after="120" w:line="276" w:lineRule="auto"/>
    </w:pPr>
    <w:r>
      <w:tab/>
    </w:r>
  </w:p>
  <w:p w:rsidR="00304BE6" w:rsidRDefault="00304BE6" w:rsidP="00B05EA6">
    <w:pPr>
      <w:pStyle w:val="Header"/>
      <w:tabs>
        <w:tab w:val="left" w:pos="2580"/>
        <w:tab w:val="left" w:pos="2985"/>
      </w:tabs>
      <w:spacing w:after="120" w:line="276" w:lineRule="auto"/>
    </w:pPr>
  </w:p>
  <w:p w:rsidR="00304BE6" w:rsidRDefault="00304BE6">
    <w:pPr>
      <w:pStyle w:val="Header"/>
      <w:pBdr>
        <w:bottom w:val="single" w:sz="4" w:space="1" w:color="A5A5A5" w:themeColor="background1" w:themeShade="A5"/>
      </w:pBdr>
      <w:tabs>
        <w:tab w:val="left" w:pos="2580"/>
        <w:tab w:val="left" w:pos="2985"/>
      </w:tabs>
      <w:spacing w:after="120" w:line="276" w:lineRule="auto"/>
      <w:rPr>
        <w:color w:val="808080" w:themeColor="text1" w:themeTint="7F"/>
      </w:rPr>
    </w:pPr>
  </w:p>
  <w:p w:rsidR="00304BE6" w:rsidRDefault="00304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424441"/>
    <w:multiLevelType w:val="hybridMultilevel"/>
    <w:tmpl w:val="C10A46C6"/>
    <w:lvl w:ilvl="0" w:tplc="0409000F">
      <w:start w:val="1"/>
      <w:numFmt w:val="decimal"/>
      <w:lvlText w:val="%1."/>
      <w:lvlJc w:val="left"/>
      <w:pPr>
        <w:ind w:left="720" w:hanging="360"/>
      </w:pPr>
    </w:lvl>
    <w:lvl w:ilvl="1" w:tplc="97B2341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2157A13"/>
    <w:multiLevelType w:val="hybridMultilevel"/>
    <w:tmpl w:val="157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nsid w:val="726D1EA5"/>
    <w:multiLevelType w:val="hybridMultilevel"/>
    <w:tmpl w:val="A1048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236D71"/>
    <w:multiLevelType w:val="hybridMultilevel"/>
    <w:tmpl w:val="D394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7"/>
  </w:num>
  <w:num w:numId="3">
    <w:abstractNumId w:val="11"/>
  </w:num>
  <w:num w:numId="4">
    <w:abstractNumId w:val="5"/>
  </w:num>
  <w:num w:numId="5">
    <w:abstractNumId w:val="13"/>
  </w:num>
  <w:num w:numId="6">
    <w:abstractNumId w:val="16"/>
  </w:num>
  <w:num w:numId="7">
    <w:abstractNumId w:val="0"/>
  </w:num>
  <w:num w:numId="8">
    <w:abstractNumId w:val="2"/>
  </w:num>
  <w:num w:numId="9">
    <w:abstractNumId w:val="8"/>
  </w:num>
  <w:num w:numId="10">
    <w:abstractNumId w:val="6"/>
  </w:num>
  <w:num w:numId="11">
    <w:abstractNumId w:val="1"/>
  </w:num>
  <w:num w:numId="12">
    <w:abstractNumId w:val="3"/>
  </w:num>
  <w:num w:numId="13">
    <w:abstractNumId w:val="9"/>
  </w:num>
  <w:num w:numId="14">
    <w:abstractNumId w:val="17"/>
  </w:num>
  <w:num w:numId="15">
    <w:abstractNumId w:val="10"/>
  </w:num>
  <w:num w:numId="16">
    <w:abstractNumId w:val="1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11AEC"/>
    <w:rsid w:val="00017030"/>
    <w:rsid w:val="00020079"/>
    <w:rsid w:val="00020757"/>
    <w:rsid w:val="00021C18"/>
    <w:rsid w:val="00026C00"/>
    <w:rsid w:val="00030A7B"/>
    <w:rsid w:val="00032E9E"/>
    <w:rsid w:val="00036F54"/>
    <w:rsid w:val="00037748"/>
    <w:rsid w:val="00040491"/>
    <w:rsid w:val="0004079E"/>
    <w:rsid w:val="00044D14"/>
    <w:rsid w:val="00050270"/>
    <w:rsid w:val="0005048A"/>
    <w:rsid w:val="00050669"/>
    <w:rsid w:val="000554E5"/>
    <w:rsid w:val="0005767A"/>
    <w:rsid w:val="00060A0D"/>
    <w:rsid w:val="00061CAA"/>
    <w:rsid w:val="000620E8"/>
    <w:rsid w:val="000651BC"/>
    <w:rsid w:val="00065716"/>
    <w:rsid w:val="0007033F"/>
    <w:rsid w:val="000716E1"/>
    <w:rsid w:val="0007411D"/>
    <w:rsid w:val="00082667"/>
    <w:rsid w:val="00094032"/>
    <w:rsid w:val="00094835"/>
    <w:rsid w:val="00095466"/>
    <w:rsid w:val="0009685E"/>
    <w:rsid w:val="00097EC3"/>
    <w:rsid w:val="000A0DA2"/>
    <w:rsid w:val="000A1F11"/>
    <w:rsid w:val="000B048A"/>
    <w:rsid w:val="000B05E7"/>
    <w:rsid w:val="000B2F15"/>
    <w:rsid w:val="000B631D"/>
    <w:rsid w:val="000B6FB9"/>
    <w:rsid w:val="000B7560"/>
    <w:rsid w:val="000C54C7"/>
    <w:rsid w:val="000C58A8"/>
    <w:rsid w:val="000C7E35"/>
    <w:rsid w:val="000D7894"/>
    <w:rsid w:val="000E47A8"/>
    <w:rsid w:val="000E74DC"/>
    <w:rsid w:val="000E7638"/>
    <w:rsid w:val="000F481B"/>
    <w:rsid w:val="000F5A71"/>
    <w:rsid w:val="00105C42"/>
    <w:rsid w:val="001068B8"/>
    <w:rsid w:val="00106A73"/>
    <w:rsid w:val="00115875"/>
    <w:rsid w:val="0012024E"/>
    <w:rsid w:val="00121BC1"/>
    <w:rsid w:val="00121D7C"/>
    <w:rsid w:val="00124EE4"/>
    <w:rsid w:val="00126E24"/>
    <w:rsid w:val="0013380D"/>
    <w:rsid w:val="001365A4"/>
    <w:rsid w:val="001371C3"/>
    <w:rsid w:val="001405EC"/>
    <w:rsid w:val="00140D4B"/>
    <w:rsid w:val="00144160"/>
    <w:rsid w:val="001461B0"/>
    <w:rsid w:val="001474E2"/>
    <w:rsid w:val="00151945"/>
    <w:rsid w:val="0015229C"/>
    <w:rsid w:val="001554D2"/>
    <w:rsid w:val="00160999"/>
    <w:rsid w:val="0016369E"/>
    <w:rsid w:val="00165354"/>
    <w:rsid w:val="001657B6"/>
    <w:rsid w:val="00170356"/>
    <w:rsid w:val="00171D59"/>
    <w:rsid w:val="00183323"/>
    <w:rsid w:val="00185A05"/>
    <w:rsid w:val="00185ABA"/>
    <w:rsid w:val="0018725C"/>
    <w:rsid w:val="00191D0F"/>
    <w:rsid w:val="00192482"/>
    <w:rsid w:val="001933BA"/>
    <w:rsid w:val="00196595"/>
    <w:rsid w:val="00197E3B"/>
    <w:rsid w:val="001A15A3"/>
    <w:rsid w:val="001A2FC9"/>
    <w:rsid w:val="001B1BBD"/>
    <w:rsid w:val="001B264E"/>
    <w:rsid w:val="001B698D"/>
    <w:rsid w:val="001B7E92"/>
    <w:rsid w:val="001C612D"/>
    <w:rsid w:val="001C6F48"/>
    <w:rsid w:val="001D0778"/>
    <w:rsid w:val="001D13AB"/>
    <w:rsid w:val="001D2FAE"/>
    <w:rsid w:val="001D404A"/>
    <w:rsid w:val="001D5735"/>
    <w:rsid w:val="001D7BF3"/>
    <w:rsid w:val="001E1656"/>
    <w:rsid w:val="001F1A9D"/>
    <w:rsid w:val="001F3107"/>
    <w:rsid w:val="0020027F"/>
    <w:rsid w:val="00200BBA"/>
    <w:rsid w:val="00202F3B"/>
    <w:rsid w:val="00207007"/>
    <w:rsid w:val="00211E09"/>
    <w:rsid w:val="0021206E"/>
    <w:rsid w:val="00214BE3"/>
    <w:rsid w:val="00216FDC"/>
    <w:rsid w:val="00220957"/>
    <w:rsid w:val="002218B6"/>
    <w:rsid w:val="00221CB0"/>
    <w:rsid w:val="002221EC"/>
    <w:rsid w:val="00230AFE"/>
    <w:rsid w:val="002319EC"/>
    <w:rsid w:val="002330BD"/>
    <w:rsid w:val="0023710E"/>
    <w:rsid w:val="00241204"/>
    <w:rsid w:val="00241DD9"/>
    <w:rsid w:val="00244CB3"/>
    <w:rsid w:val="00245EB7"/>
    <w:rsid w:val="002555CA"/>
    <w:rsid w:val="002572DF"/>
    <w:rsid w:val="00257BF4"/>
    <w:rsid w:val="00262A03"/>
    <w:rsid w:val="0027255D"/>
    <w:rsid w:val="002774FF"/>
    <w:rsid w:val="0028275E"/>
    <w:rsid w:val="0028473E"/>
    <w:rsid w:val="00284C39"/>
    <w:rsid w:val="00285D57"/>
    <w:rsid w:val="00293B66"/>
    <w:rsid w:val="00294DAD"/>
    <w:rsid w:val="002952C8"/>
    <w:rsid w:val="002A1B93"/>
    <w:rsid w:val="002A2DEE"/>
    <w:rsid w:val="002A2F9F"/>
    <w:rsid w:val="002A3AE8"/>
    <w:rsid w:val="002A446A"/>
    <w:rsid w:val="002A5381"/>
    <w:rsid w:val="002A5AFB"/>
    <w:rsid w:val="002A65F1"/>
    <w:rsid w:val="002A691F"/>
    <w:rsid w:val="002A7CBD"/>
    <w:rsid w:val="002B4191"/>
    <w:rsid w:val="002B4D12"/>
    <w:rsid w:val="002B4DA2"/>
    <w:rsid w:val="002B5045"/>
    <w:rsid w:val="002C2D6B"/>
    <w:rsid w:val="002C5EE1"/>
    <w:rsid w:val="002D1739"/>
    <w:rsid w:val="002D6692"/>
    <w:rsid w:val="002D7534"/>
    <w:rsid w:val="002E0A2A"/>
    <w:rsid w:val="002E7159"/>
    <w:rsid w:val="002F0E37"/>
    <w:rsid w:val="003010DA"/>
    <w:rsid w:val="003023A2"/>
    <w:rsid w:val="00303E95"/>
    <w:rsid w:val="00304BE6"/>
    <w:rsid w:val="00304E9B"/>
    <w:rsid w:val="003110F9"/>
    <w:rsid w:val="00312B01"/>
    <w:rsid w:val="003130FA"/>
    <w:rsid w:val="00313883"/>
    <w:rsid w:val="00314173"/>
    <w:rsid w:val="003146FC"/>
    <w:rsid w:val="00316006"/>
    <w:rsid w:val="00317FCE"/>
    <w:rsid w:val="00322079"/>
    <w:rsid w:val="0032260A"/>
    <w:rsid w:val="003259C9"/>
    <w:rsid w:val="003263BB"/>
    <w:rsid w:val="003271DA"/>
    <w:rsid w:val="00327AF0"/>
    <w:rsid w:val="0033259C"/>
    <w:rsid w:val="00335B35"/>
    <w:rsid w:val="003419D7"/>
    <w:rsid w:val="0034529E"/>
    <w:rsid w:val="0035719E"/>
    <w:rsid w:val="00360372"/>
    <w:rsid w:val="00362E2B"/>
    <w:rsid w:val="0036483A"/>
    <w:rsid w:val="00365DFA"/>
    <w:rsid w:val="003746AB"/>
    <w:rsid w:val="0038178E"/>
    <w:rsid w:val="003853CD"/>
    <w:rsid w:val="00387D84"/>
    <w:rsid w:val="0039059B"/>
    <w:rsid w:val="003923C4"/>
    <w:rsid w:val="0039336E"/>
    <w:rsid w:val="00394296"/>
    <w:rsid w:val="00395491"/>
    <w:rsid w:val="003A3B9C"/>
    <w:rsid w:val="003A48B6"/>
    <w:rsid w:val="003B142B"/>
    <w:rsid w:val="003B1957"/>
    <w:rsid w:val="003B3F53"/>
    <w:rsid w:val="003B6289"/>
    <w:rsid w:val="003B6695"/>
    <w:rsid w:val="003B7569"/>
    <w:rsid w:val="003C61DD"/>
    <w:rsid w:val="003C7346"/>
    <w:rsid w:val="003C78E6"/>
    <w:rsid w:val="003D5B8A"/>
    <w:rsid w:val="003E0EAC"/>
    <w:rsid w:val="003E49AB"/>
    <w:rsid w:val="003E4E87"/>
    <w:rsid w:val="003E603A"/>
    <w:rsid w:val="003F3BA0"/>
    <w:rsid w:val="003F48CA"/>
    <w:rsid w:val="003F7468"/>
    <w:rsid w:val="00401D2B"/>
    <w:rsid w:val="0040217D"/>
    <w:rsid w:val="00403605"/>
    <w:rsid w:val="00403A22"/>
    <w:rsid w:val="00403E86"/>
    <w:rsid w:val="0041306A"/>
    <w:rsid w:val="004135F1"/>
    <w:rsid w:val="0041378D"/>
    <w:rsid w:val="00414ECC"/>
    <w:rsid w:val="00415AEA"/>
    <w:rsid w:val="0041721C"/>
    <w:rsid w:val="00417BD5"/>
    <w:rsid w:val="004208CD"/>
    <w:rsid w:val="00422B6D"/>
    <w:rsid w:val="00423570"/>
    <w:rsid w:val="004238FC"/>
    <w:rsid w:val="004257B1"/>
    <w:rsid w:val="004372D7"/>
    <w:rsid w:val="00440007"/>
    <w:rsid w:val="004436F5"/>
    <w:rsid w:val="00443FF5"/>
    <w:rsid w:val="00444825"/>
    <w:rsid w:val="0044667D"/>
    <w:rsid w:val="00447F3A"/>
    <w:rsid w:val="004541A4"/>
    <w:rsid w:val="004543B0"/>
    <w:rsid w:val="00454A4F"/>
    <w:rsid w:val="00455444"/>
    <w:rsid w:val="00456C1F"/>
    <w:rsid w:val="0046001B"/>
    <w:rsid w:val="00460E4E"/>
    <w:rsid w:val="0046292E"/>
    <w:rsid w:val="00466460"/>
    <w:rsid w:val="00474FD2"/>
    <w:rsid w:val="00476ABB"/>
    <w:rsid w:val="0048183D"/>
    <w:rsid w:val="0048734B"/>
    <w:rsid w:val="0048748E"/>
    <w:rsid w:val="00487EAB"/>
    <w:rsid w:val="004916B7"/>
    <w:rsid w:val="004929B6"/>
    <w:rsid w:val="00495930"/>
    <w:rsid w:val="004A03DC"/>
    <w:rsid w:val="004A2671"/>
    <w:rsid w:val="004A3499"/>
    <w:rsid w:val="004A7940"/>
    <w:rsid w:val="004B0DC0"/>
    <w:rsid w:val="004B1683"/>
    <w:rsid w:val="004B1BC2"/>
    <w:rsid w:val="004B1CF3"/>
    <w:rsid w:val="004B4232"/>
    <w:rsid w:val="004B5216"/>
    <w:rsid w:val="004B522F"/>
    <w:rsid w:val="004C224C"/>
    <w:rsid w:val="004C2BC3"/>
    <w:rsid w:val="004C3901"/>
    <w:rsid w:val="004C53C2"/>
    <w:rsid w:val="004C5B42"/>
    <w:rsid w:val="004C6471"/>
    <w:rsid w:val="004C6D90"/>
    <w:rsid w:val="004D0BE5"/>
    <w:rsid w:val="004D1E61"/>
    <w:rsid w:val="004D218B"/>
    <w:rsid w:val="004D6202"/>
    <w:rsid w:val="004D670B"/>
    <w:rsid w:val="004E4093"/>
    <w:rsid w:val="004E5023"/>
    <w:rsid w:val="004E5E83"/>
    <w:rsid w:val="004F0172"/>
    <w:rsid w:val="004F03E3"/>
    <w:rsid w:val="004F05B2"/>
    <w:rsid w:val="004F2AA3"/>
    <w:rsid w:val="004F3751"/>
    <w:rsid w:val="004F5349"/>
    <w:rsid w:val="005016D8"/>
    <w:rsid w:val="00501A68"/>
    <w:rsid w:val="00503517"/>
    <w:rsid w:val="00506DE5"/>
    <w:rsid w:val="00507B9D"/>
    <w:rsid w:val="00507D94"/>
    <w:rsid w:val="00507F59"/>
    <w:rsid w:val="00511B46"/>
    <w:rsid w:val="00513559"/>
    <w:rsid w:val="0051700C"/>
    <w:rsid w:val="0052374F"/>
    <w:rsid w:val="00524385"/>
    <w:rsid w:val="005255A6"/>
    <w:rsid w:val="00526444"/>
    <w:rsid w:val="005349FF"/>
    <w:rsid w:val="00535643"/>
    <w:rsid w:val="00536BAC"/>
    <w:rsid w:val="00544F3B"/>
    <w:rsid w:val="005531C9"/>
    <w:rsid w:val="005543B2"/>
    <w:rsid w:val="00554B89"/>
    <w:rsid w:val="005612BA"/>
    <w:rsid w:val="00562105"/>
    <w:rsid w:val="005767CB"/>
    <w:rsid w:val="00576A62"/>
    <w:rsid w:val="00586857"/>
    <w:rsid w:val="00592FCE"/>
    <w:rsid w:val="00593E8E"/>
    <w:rsid w:val="005965BC"/>
    <w:rsid w:val="00596918"/>
    <w:rsid w:val="005A0B09"/>
    <w:rsid w:val="005A2740"/>
    <w:rsid w:val="005A2C85"/>
    <w:rsid w:val="005A3D14"/>
    <w:rsid w:val="005A5C3E"/>
    <w:rsid w:val="005B1E9D"/>
    <w:rsid w:val="005B54BA"/>
    <w:rsid w:val="005B6C43"/>
    <w:rsid w:val="005C1357"/>
    <w:rsid w:val="005C1F84"/>
    <w:rsid w:val="005C7EA1"/>
    <w:rsid w:val="005D03D3"/>
    <w:rsid w:val="005D2F24"/>
    <w:rsid w:val="005D3162"/>
    <w:rsid w:val="005D541F"/>
    <w:rsid w:val="005D6393"/>
    <w:rsid w:val="005E237F"/>
    <w:rsid w:val="005E373C"/>
    <w:rsid w:val="005E4C1B"/>
    <w:rsid w:val="005E4D71"/>
    <w:rsid w:val="005E58B2"/>
    <w:rsid w:val="005F4382"/>
    <w:rsid w:val="005F5205"/>
    <w:rsid w:val="005F52F2"/>
    <w:rsid w:val="005F6FB9"/>
    <w:rsid w:val="006015B0"/>
    <w:rsid w:val="00605716"/>
    <w:rsid w:val="00606929"/>
    <w:rsid w:val="0060729C"/>
    <w:rsid w:val="0061290C"/>
    <w:rsid w:val="00615D70"/>
    <w:rsid w:val="00615E09"/>
    <w:rsid w:val="00617A7E"/>
    <w:rsid w:val="006200BB"/>
    <w:rsid w:val="00623F0F"/>
    <w:rsid w:val="006247F3"/>
    <w:rsid w:val="006265DB"/>
    <w:rsid w:val="00633452"/>
    <w:rsid w:val="0063625C"/>
    <w:rsid w:val="006363A8"/>
    <w:rsid w:val="0063648C"/>
    <w:rsid w:val="00641FE1"/>
    <w:rsid w:val="0064641A"/>
    <w:rsid w:val="00646CE6"/>
    <w:rsid w:val="00647F5B"/>
    <w:rsid w:val="0065007B"/>
    <w:rsid w:val="00652D95"/>
    <w:rsid w:val="006541B4"/>
    <w:rsid w:val="00656B33"/>
    <w:rsid w:val="006576EF"/>
    <w:rsid w:val="00657EB9"/>
    <w:rsid w:val="00662015"/>
    <w:rsid w:val="00664AFA"/>
    <w:rsid w:val="00666D8C"/>
    <w:rsid w:val="00674AF7"/>
    <w:rsid w:val="006773EC"/>
    <w:rsid w:val="00677AC1"/>
    <w:rsid w:val="00683943"/>
    <w:rsid w:val="00684CAF"/>
    <w:rsid w:val="00684D19"/>
    <w:rsid w:val="00685DC3"/>
    <w:rsid w:val="00685E88"/>
    <w:rsid w:val="0068631C"/>
    <w:rsid w:val="00686ED6"/>
    <w:rsid w:val="00694478"/>
    <w:rsid w:val="006975E5"/>
    <w:rsid w:val="006A192F"/>
    <w:rsid w:val="006A3471"/>
    <w:rsid w:val="006A7BDE"/>
    <w:rsid w:val="006B1647"/>
    <w:rsid w:val="006B4D25"/>
    <w:rsid w:val="006B645F"/>
    <w:rsid w:val="006B6E26"/>
    <w:rsid w:val="006C20D6"/>
    <w:rsid w:val="006C71E8"/>
    <w:rsid w:val="006E449A"/>
    <w:rsid w:val="006E5366"/>
    <w:rsid w:val="006E7598"/>
    <w:rsid w:val="006E7A36"/>
    <w:rsid w:val="006F04A1"/>
    <w:rsid w:val="006F0F60"/>
    <w:rsid w:val="006F4915"/>
    <w:rsid w:val="007039A1"/>
    <w:rsid w:val="00703A8E"/>
    <w:rsid w:val="00703FAE"/>
    <w:rsid w:val="00705138"/>
    <w:rsid w:val="00707A96"/>
    <w:rsid w:val="00710B89"/>
    <w:rsid w:val="00710FC3"/>
    <w:rsid w:val="007122F7"/>
    <w:rsid w:val="00714783"/>
    <w:rsid w:val="00717990"/>
    <w:rsid w:val="00721A71"/>
    <w:rsid w:val="00721D4F"/>
    <w:rsid w:val="00724647"/>
    <w:rsid w:val="00731CC2"/>
    <w:rsid w:val="00735A4E"/>
    <w:rsid w:val="00736423"/>
    <w:rsid w:val="007405F6"/>
    <w:rsid w:val="007464C5"/>
    <w:rsid w:val="007477C6"/>
    <w:rsid w:val="0076025A"/>
    <w:rsid w:val="007604F9"/>
    <w:rsid w:val="0076215A"/>
    <w:rsid w:val="00763F79"/>
    <w:rsid w:val="00771B5D"/>
    <w:rsid w:val="0077546E"/>
    <w:rsid w:val="007806A0"/>
    <w:rsid w:val="007817B7"/>
    <w:rsid w:val="007841C1"/>
    <w:rsid w:val="00784734"/>
    <w:rsid w:val="00785321"/>
    <w:rsid w:val="00794060"/>
    <w:rsid w:val="00795BB1"/>
    <w:rsid w:val="00796600"/>
    <w:rsid w:val="007A3CC0"/>
    <w:rsid w:val="007A5AAE"/>
    <w:rsid w:val="007B0610"/>
    <w:rsid w:val="007B3941"/>
    <w:rsid w:val="007B4C62"/>
    <w:rsid w:val="007B6454"/>
    <w:rsid w:val="007C2851"/>
    <w:rsid w:val="007C4445"/>
    <w:rsid w:val="007C44F1"/>
    <w:rsid w:val="007C716E"/>
    <w:rsid w:val="007C742B"/>
    <w:rsid w:val="007D24CC"/>
    <w:rsid w:val="007D7742"/>
    <w:rsid w:val="007E0A1F"/>
    <w:rsid w:val="007E18DA"/>
    <w:rsid w:val="007F109C"/>
    <w:rsid w:val="007F16C2"/>
    <w:rsid w:val="007F1C9C"/>
    <w:rsid w:val="007F3A0E"/>
    <w:rsid w:val="00801EFB"/>
    <w:rsid w:val="008062FB"/>
    <w:rsid w:val="00812A7F"/>
    <w:rsid w:val="00814FC2"/>
    <w:rsid w:val="00815FF6"/>
    <w:rsid w:val="0082137A"/>
    <w:rsid w:val="008214F4"/>
    <w:rsid w:val="008237DB"/>
    <w:rsid w:val="00824459"/>
    <w:rsid w:val="00826BD1"/>
    <w:rsid w:val="0083068F"/>
    <w:rsid w:val="00840620"/>
    <w:rsid w:val="008433B1"/>
    <w:rsid w:val="008474C2"/>
    <w:rsid w:val="00850ACE"/>
    <w:rsid w:val="00853CFE"/>
    <w:rsid w:val="00857A20"/>
    <w:rsid w:val="008640FB"/>
    <w:rsid w:val="00864FE3"/>
    <w:rsid w:val="00867951"/>
    <w:rsid w:val="00867B23"/>
    <w:rsid w:val="00867CAD"/>
    <w:rsid w:val="00871E25"/>
    <w:rsid w:val="00871FF6"/>
    <w:rsid w:val="00872D5D"/>
    <w:rsid w:val="008761A4"/>
    <w:rsid w:val="00876F8A"/>
    <w:rsid w:val="00882F2A"/>
    <w:rsid w:val="00884B85"/>
    <w:rsid w:val="00896E88"/>
    <w:rsid w:val="008970A7"/>
    <w:rsid w:val="008A2B29"/>
    <w:rsid w:val="008B0143"/>
    <w:rsid w:val="008B516C"/>
    <w:rsid w:val="008B52A3"/>
    <w:rsid w:val="008B71C1"/>
    <w:rsid w:val="008B7841"/>
    <w:rsid w:val="008C10F6"/>
    <w:rsid w:val="008C44F6"/>
    <w:rsid w:val="008C6C02"/>
    <w:rsid w:val="008D0377"/>
    <w:rsid w:val="008D04DD"/>
    <w:rsid w:val="008D36CA"/>
    <w:rsid w:val="008D37AA"/>
    <w:rsid w:val="008D3B30"/>
    <w:rsid w:val="008D4F08"/>
    <w:rsid w:val="008D7606"/>
    <w:rsid w:val="008E1304"/>
    <w:rsid w:val="008E38DD"/>
    <w:rsid w:val="008E479F"/>
    <w:rsid w:val="008E48E9"/>
    <w:rsid w:val="008E6228"/>
    <w:rsid w:val="008F0897"/>
    <w:rsid w:val="008F1CBC"/>
    <w:rsid w:val="008F3688"/>
    <w:rsid w:val="008F36EA"/>
    <w:rsid w:val="008F429E"/>
    <w:rsid w:val="008F446F"/>
    <w:rsid w:val="00900265"/>
    <w:rsid w:val="00901981"/>
    <w:rsid w:val="00904BF3"/>
    <w:rsid w:val="00906630"/>
    <w:rsid w:val="00915FE9"/>
    <w:rsid w:val="0091660F"/>
    <w:rsid w:val="009208AC"/>
    <w:rsid w:val="00922173"/>
    <w:rsid w:val="00927E79"/>
    <w:rsid w:val="009300D6"/>
    <w:rsid w:val="00930881"/>
    <w:rsid w:val="00931E20"/>
    <w:rsid w:val="00932C1E"/>
    <w:rsid w:val="00934AD6"/>
    <w:rsid w:val="00937631"/>
    <w:rsid w:val="009440E7"/>
    <w:rsid w:val="00954A1B"/>
    <w:rsid w:val="0095543F"/>
    <w:rsid w:val="009556BA"/>
    <w:rsid w:val="00960C59"/>
    <w:rsid w:val="009613A9"/>
    <w:rsid w:val="00967AF7"/>
    <w:rsid w:val="00971E78"/>
    <w:rsid w:val="0097443A"/>
    <w:rsid w:val="00974E70"/>
    <w:rsid w:val="00975D33"/>
    <w:rsid w:val="00976AA5"/>
    <w:rsid w:val="00976BBD"/>
    <w:rsid w:val="00977F18"/>
    <w:rsid w:val="0098094E"/>
    <w:rsid w:val="00981167"/>
    <w:rsid w:val="009825A9"/>
    <w:rsid w:val="009850A0"/>
    <w:rsid w:val="0098783F"/>
    <w:rsid w:val="00990AB4"/>
    <w:rsid w:val="00991E1D"/>
    <w:rsid w:val="00995606"/>
    <w:rsid w:val="009A1790"/>
    <w:rsid w:val="009A7C9D"/>
    <w:rsid w:val="009B0AD2"/>
    <w:rsid w:val="009B15AB"/>
    <w:rsid w:val="009B1B6E"/>
    <w:rsid w:val="009B1E29"/>
    <w:rsid w:val="009B4BAB"/>
    <w:rsid w:val="009B6063"/>
    <w:rsid w:val="009B6A86"/>
    <w:rsid w:val="009C07A1"/>
    <w:rsid w:val="009D1D95"/>
    <w:rsid w:val="009D256D"/>
    <w:rsid w:val="009D2782"/>
    <w:rsid w:val="009D3739"/>
    <w:rsid w:val="009D3C34"/>
    <w:rsid w:val="009D55F0"/>
    <w:rsid w:val="009D6C48"/>
    <w:rsid w:val="009D6C57"/>
    <w:rsid w:val="009E274E"/>
    <w:rsid w:val="009E2ABE"/>
    <w:rsid w:val="009E75C5"/>
    <w:rsid w:val="009F131B"/>
    <w:rsid w:val="009F5DAE"/>
    <w:rsid w:val="009F6005"/>
    <w:rsid w:val="009F6379"/>
    <w:rsid w:val="00A0273B"/>
    <w:rsid w:val="00A03B2F"/>
    <w:rsid w:val="00A03E62"/>
    <w:rsid w:val="00A13F95"/>
    <w:rsid w:val="00A1418D"/>
    <w:rsid w:val="00A16F83"/>
    <w:rsid w:val="00A24338"/>
    <w:rsid w:val="00A255BD"/>
    <w:rsid w:val="00A26F35"/>
    <w:rsid w:val="00A27329"/>
    <w:rsid w:val="00A33FEB"/>
    <w:rsid w:val="00A350AF"/>
    <w:rsid w:val="00A3590B"/>
    <w:rsid w:val="00A44205"/>
    <w:rsid w:val="00A468C9"/>
    <w:rsid w:val="00A47171"/>
    <w:rsid w:val="00A53E5E"/>
    <w:rsid w:val="00A53F79"/>
    <w:rsid w:val="00A6322C"/>
    <w:rsid w:val="00A646C6"/>
    <w:rsid w:val="00A671F1"/>
    <w:rsid w:val="00A70CA6"/>
    <w:rsid w:val="00A72BF7"/>
    <w:rsid w:val="00A80F31"/>
    <w:rsid w:val="00A81979"/>
    <w:rsid w:val="00A8765B"/>
    <w:rsid w:val="00A92C69"/>
    <w:rsid w:val="00A95D85"/>
    <w:rsid w:val="00AA0B64"/>
    <w:rsid w:val="00AA2B09"/>
    <w:rsid w:val="00AA5D11"/>
    <w:rsid w:val="00AB1554"/>
    <w:rsid w:val="00AB160B"/>
    <w:rsid w:val="00AB3B61"/>
    <w:rsid w:val="00AC1BD7"/>
    <w:rsid w:val="00AC4872"/>
    <w:rsid w:val="00AC6189"/>
    <w:rsid w:val="00AD15BD"/>
    <w:rsid w:val="00AE0E31"/>
    <w:rsid w:val="00AE4816"/>
    <w:rsid w:val="00AF0EE9"/>
    <w:rsid w:val="00AF322B"/>
    <w:rsid w:val="00AF51B3"/>
    <w:rsid w:val="00B00F41"/>
    <w:rsid w:val="00B03AF9"/>
    <w:rsid w:val="00B0577B"/>
    <w:rsid w:val="00B05EA6"/>
    <w:rsid w:val="00B07203"/>
    <w:rsid w:val="00B138CA"/>
    <w:rsid w:val="00B16C29"/>
    <w:rsid w:val="00B17FF4"/>
    <w:rsid w:val="00B204AE"/>
    <w:rsid w:val="00B20D17"/>
    <w:rsid w:val="00B2173B"/>
    <w:rsid w:val="00B2381A"/>
    <w:rsid w:val="00B24CD9"/>
    <w:rsid w:val="00B275B4"/>
    <w:rsid w:val="00B316D0"/>
    <w:rsid w:val="00B36C29"/>
    <w:rsid w:val="00B3752A"/>
    <w:rsid w:val="00B424B9"/>
    <w:rsid w:val="00B435B0"/>
    <w:rsid w:val="00B4396D"/>
    <w:rsid w:val="00B45576"/>
    <w:rsid w:val="00B547E9"/>
    <w:rsid w:val="00B56600"/>
    <w:rsid w:val="00B567CD"/>
    <w:rsid w:val="00B57668"/>
    <w:rsid w:val="00B64F8C"/>
    <w:rsid w:val="00B6697E"/>
    <w:rsid w:val="00B706C2"/>
    <w:rsid w:val="00B75548"/>
    <w:rsid w:val="00B75AFC"/>
    <w:rsid w:val="00B841F3"/>
    <w:rsid w:val="00B86F11"/>
    <w:rsid w:val="00B90EA3"/>
    <w:rsid w:val="00B90F62"/>
    <w:rsid w:val="00B931E3"/>
    <w:rsid w:val="00B9427E"/>
    <w:rsid w:val="00B95029"/>
    <w:rsid w:val="00B95D81"/>
    <w:rsid w:val="00B978C4"/>
    <w:rsid w:val="00BA0F06"/>
    <w:rsid w:val="00BA153B"/>
    <w:rsid w:val="00BA2BB6"/>
    <w:rsid w:val="00BA41E2"/>
    <w:rsid w:val="00BB071A"/>
    <w:rsid w:val="00BB0E40"/>
    <w:rsid w:val="00BB1A6F"/>
    <w:rsid w:val="00BB4F67"/>
    <w:rsid w:val="00BC1714"/>
    <w:rsid w:val="00BC65D9"/>
    <w:rsid w:val="00BD333D"/>
    <w:rsid w:val="00BD3E5E"/>
    <w:rsid w:val="00BD6004"/>
    <w:rsid w:val="00BE2F4D"/>
    <w:rsid w:val="00BE3E44"/>
    <w:rsid w:val="00BE5057"/>
    <w:rsid w:val="00BE62D5"/>
    <w:rsid w:val="00BF2553"/>
    <w:rsid w:val="00BF25E6"/>
    <w:rsid w:val="00BF2E1C"/>
    <w:rsid w:val="00BF3101"/>
    <w:rsid w:val="00BF58FB"/>
    <w:rsid w:val="00BF5B1E"/>
    <w:rsid w:val="00C01B7C"/>
    <w:rsid w:val="00C02A58"/>
    <w:rsid w:val="00C10A8D"/>
    <w:rsid w:val="00C1195F"/>
    <w:rsid w:val="00C15736"/>
    <w:rsid w:val="00C20396"/>
    <w:rsid w:val="00C22DE1"/>
    <w:rsid w:val="00C34719"/>
    <w:rsid w:val="00C354B3"/>
    <w:rsid w:val="00C41372"/>
    <w:rsid w:val="00C42C57"/>
    <w:rsid w:val="00C4349D"/>
    <w:rsid w:val="00C44082"/>
    <w:rsid w:val="00C45DAB"/>
    <w:rsid w:val="00C45E68"/>
    <w:rsid w:val="00C52576"/>
    <w:rsid w:val="00C528DA"/>
    <w:rsid w:val="00C52BDD"/>
    <w:rsid w:val="00C5475A"/>
    <w:rsid w:val="00C56178"/>
    <w:rsid w:val="00C619E8"/>
    <w:rsid w:val="00C6698E"/>
    <w:rsid w:val="00C717F8"/>
    <w:rsid w:val="00C71BDC"/>
    <w:rsid w:val="00C85F40"/>
    <w:rsid w:val="00C9205E"/>
    <w:rsid w:val="00C92F84"/>
    <w:rsid w:val="00C934B3"/>
    <w:rsid w:val="00C952B0"/>
    <w:rsid w:val="00C97EC4"/>
    <w:rsid w:val="00CA6F1E"/>
    <w:rsid w:val="00CB01E0"/>
    <w:rsid w:val="00CB17D5"/>
    <w:rsid w:val="00CB2B19"/>
    <w:rsid w:val="00CB4051"/>
    <w:rsid w:val="00CC1CC6"/>
    <w:rsid w:val="00CC3F9A"/>
    <w:rsid w:val="00CC623F"/>
    <w:rsid w:val="00CD0F78"/>
    <w:rsid w:val="00CD2219"/>
    <w:rsid w:val="00CD4643"/>
    <w:rsid w:val="00CD787B"/>
    <w:rsid w:val="00CE2A46"/>
    <w:rsid w:val="00CE38FB"/>
    <w:rsid w:val="00CE3F51"/>
    <w:rsid w:val="00CE588C"/>
    <w:rsid w:val="00CF1DBC"/>
    <w:rsid w:val="00D00C58"/>
    <w:rsid w:val="00D03B27"/>
    <w:rsid w:val="00D15FFF"/>
    <w:rsid w:val="00D16E7C"/>
    <w:rsid w:val="00D20210"/>
    <w:rsid w:val="00D31FDE"/>
    <w:rsid w:val="00D349C0"/>
    <w:rsid w:val="00D354F6"/>
    <w:rsid w:val="00D425B3"/>
    <w:rsid w:val="00D4305B"/>
    <w:rsid w:val="00D433B9"/>
    <w:rsid w:val="00D45DB1"/>
    <w:rsid w:val="00D45EED"/>
    <w:rsid w:val="00D51779"/>
    <w:rsid w:val="00D54C9C"/>
    <w:rsid w:val="00D54EFB"/>
    <w:rsid w:val="00D54FE8"/>
    <w:rsid w:val="00D55280"/>
    <w:rsid w:val="00D600B6"/>
    <w:rsid w:val="00D61AE8"/>
    <w:rsid w:val="00D61F47"/>
    <w:rsid w:val="00D6221F"/>
    <w:rsid w:val="00D668F2"/>
    <w:rsid w:val="00D70A01"/>
    <w:rsid w:val="00D76595"/>
    <w:rsid w:val="00D84653"/>
    <w:rsid w:val="00D94A44"/>
    <w:rsid w:val="00D9630B"/>
    <w:rsid w:val="00DA2193"/>
    <w:rsid w:val="00DB2628"/>
    <w:rsid w:val="00DB5A45"/>
    <w:rsid w:val="00DB5CBA"/>
    <w:rsid w:val="00DB673F"/>
    <w:rsid w:val="00DB731A"/>
    <w:rsid w:val="00DB7794"/>
    <w:rsid w:val="00DC5D85"/>
    <w:rsid w:val="00DC6C4A"/>
    <w:rsid w:val="00DE15F1"/>
    <w:rsid w:val="00DE42CC"/>
    <w:rsid w:val="00DE5AB3"/>
    <w:rsid w:val="00DF117B"/>
    <w:rsid w:val="00DF11B4"/>
    <w:rsid w:val="00DF15FE"/>
    <w:rsid w:val="00DF1870"/>
    <w:rsid w:val="00DF4B0F"/>
    <w:rsid w:val="00DF7782"/>
    <w:rsid w:val="00DF7938"/>
    <w:rsid w:val="00E00E28"/>
    <w:rsid w:val="00E031D0"/>
    <w:rsid w:val="00E03534"/>
    <w:rsid w:val="00E047F7"/>
    <w:rsid w:val="00E076E8"/>
    <w:rsid w:val="00E106BB"/>
    <w:rsid w:val="00E1195F"/>
    <w:rsid w:val="00E1223B"/>
    <w:rsid w:val="00E15D5C"/>
    <w:rsid w:val="00E21040"/>
    <w:rsid w:val="00E21E3C"/>
    <w:rsid w:val="00E25580"/>
    <w:rsid w:val="00E258F8"/>
    <w:rsid w:val="00E270F0"/>
    <w:rsid w:val="00E27BF7"/>
    <w:rsid w:val="00E30DC5"/>
    <w:rsid w:val="00E3176B"/>
    <w:rsid w:val="00E476E3"/>
    <w:rsid w:val="00E50E52"/>
    <w:rsid w:val="00E519BB"/>
    <w:rsid w:val="00E60BDA"/>
    <w:rsid w:val="00E64A96"/>
    <w:rsid w:val="00E6552A"/>
    <w:rsid w:val="00E66EFA"/>
    <w:rsid w:val="00E7049F"/>
    <w:rsid w:val="00E7274F"/>
    <w:rsid w:val="00E73BEB"/>
    <w:rsid w:val="00E75786"/>
    <w:rsid w:val="00E802E6"/>
    <w:rsid w:val="00E8352A"/>
    <w:rsid w:val="00E917C5"/>
    <w:rsid w:val="00E923EE"/>
    <w:rsid w:val="00E9475E"/>
    <w:rsid w:val="00E9484F"/>
    <w:rsid w:val="00EA1644"/>
    <w:rsid w:val="00EA167A"/>
    <w:rsid w:val="00EA2540"/>
    <w:rsid w:val="00EA25A9"/>
    <w:rsid w:val="00EA4AF3"/>
    <w:rsid w:val="00EA6367"/>
    <w:rsid w:val="00EB4192"/>
    <w:rsid w:val="00EB4ED9"/>
    <w:rsid w:val="00EC19C4"/>
    <w:rsid w:val="00EC4B72"/>
    <w:rsid w:val="00EC66C4"/>
    <w:rsid w:val="00EC7BBC"/>
    <w:rsid w:val="00ED426F"/>
    <w:rsid w:val="00ED4A24"/>
    <w:rsid w:val="00ED67B6"/>
    <w:rsid w:val="00ED7E64"/>
    <w:rsid w:val="00EE2DFB"/>
    <w:rsid w:val="00EE350E"/>
    <w:rsid w:val="00EE3D12"/>
    <w:rsid w:val="00EE5583"/>
    <w:rsid w:val="00EE6A88"/>
    <w:rsid w:val="00EF0B6E"/>
    <w:rsid w:val="00EF1078"/>
    <w:rsid w:val="00EF3A63"/>
    <w:rsid w:val="00EF49EF"/>
    <w:rsid w:val="00EF6145"/>
    <w:rsid w:val="00EF6A3F"/>
    <w:rsid w:val="00EF6CAE"/>
    <w:rsid w:val="00F03A55"/>
    <w:rsid w:val="00F0670D"/>
    <w:rsid w:val="00F101B6"/>
    <w:rsid w:val="00F1147B"/>
    <w:rsid w:val="00F14121"/>
    <w:rsid w:val="00F2657B"/>
    <w:rsid w:val="00F2756C"/>
    <w:rsid w:val="00F32344"/>
    <w:rsid w:val="00F332D3"/>
    <w:rsid w:val="00F3432C"/>
    <w:rsid w:val="00F3455A"/>
    <w:rsid w:val="00F36709"/>
    <w:rsid w:val="00F431EF"/>
    <w:rsid w:val="00F50C04"/>
    <w:rsid w:val="00F54DF9"/>
    <w:rsid w:val="00F57EFA"/>
    <w:rsid w:val="00F62EB3"/>
    <w:rsid w:val="00F63337"/>
    <w:rsid w:val="00F66F01"/>
    <w:rsid w:val="00F67229"/>
    <w:rsid w:val="00F7182E"/>
    <w:rsid w:val="00F72B04"/>
    <w:rsid w:val="00F73D9A"/>
    <w:rsid w:val="00F77DC5"/>
    <w:rsid w:val="00F81628"/>
    <w:rsid w:val="00F81CA4"/>
    <w:rsid w:val="00F907F3"/>
    <w:rsid w:val="00F95C36"/>
    <w:rsid w:val="00F9742E"/>
    <w:rsid w:val="00FA4ADE"/>
    <w:rsid w:val="00FB04F8"/>
    <w:rsid w:val="00FB168C"/>
    <w:rsid w:val="00FB3972"/>
    <w:rsid w:val="00FB7649"/>
    <w:rsid w:val="00FB7836"/>
    <w:rsid w:val="00FB7E40"/>
    <w:rsid w:val="00FC325D"/>
    <w:rsid w:val="00FC7006"/>
    <w:rsid w:val="00FD01CE"/>
    <w:rsid w:val="00FD45D4"/>
    <w:rsid w:val="00FD4C57"/>
    <w:rsid w:val="00FE0454"/>
    <w:rsid w:val="00FE192B"/>
    <w:rsid w:val="00FE1EBE"/>
    <w:rsid w:val="00FE219A"/>
    <w:rsid w:val="00FE3955"/>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D8CBCB2-0850-48FB-917F-798406F2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3142</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2016-05-09T19:04:00Z</cp:lastPrinted>
  <dcterms:created xsi:type="dcterms:W3CDTF">2016-08-15T14:00:00Z</dcterms:created>
  <dcterms:modified xsi:type="dcterms:W3CDTF">2016-08-15T14:00:00Z</dcterms:modified>
</cp:coreProperties>
</file>